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0E" w:rsidRPr="00472073" w:rsidRDefault="00493D0E" w:rsidP="00493D0E">
      <w:pPr>
        <w:pStyle w:val="Heading1"/>
      </w:pPr>
      <w:bookmarkStart w:id="0" w:name="_Toc201419394"/>
      <w:r w:rsidRPr="00472073">
        <w:t>Figure</w:t>
      </w:r>
      <w:r w:rsidRPr="00472073">
        <w:rPr>
          <w:rFonts w:hint="eastAsia"/>
        </w:rPr>
        <w:t xml:space="preserve"> </w:t>
      </w:r>
      <w:r>
        <w:t>S14</w:t>
      </w:r>
      <w:r w:rsidRPr="00472073">
        <w:t xml:space="preserve">. Correlation </w:t>
      </w:r>
      <w:r w:rsidRPr="00472073">
        <w:rPr>
          <w:rFonts w:hint="eastAsia"/>
        </w:rPr>
        <w:t>b</w:t>
      </w:r>
      <w:r w:rsidRPr="00472073">
        <w:t xml:space="preserve">etween CNPY4 </w:t>
      </w:r>
      <w:r w:rsidRPr="00472073">
        <w:rPr>
          <w:rFonts w:hint="eastAsia"/>
        </w:rPr>
        <w:t>e</w:t>
      </w:r>
      <w:r w:rsidRPr="00472073">
        <w:t xml:space="preserve">xpression and </w:t>
      </w:r>
      <w:r w:rsidRPr="00472073">
        <w:rPr>
          <w:rFonts w:hint="eastAsia"/>
        </w:rPr>
        <w:t>i</w:t>
      </w:r>
      <w:r w:rsidRPr="00472073">
        <w:t xml:space="preserve">mmune </w:t>
      </w:r>
      <w:r w:rsidRPr="00472073">
        <w:rPr>
          <w:rFonts w:hint="eastAsia"/>
        </w:rPr>
        <w:t>c</w:t>
      </w:r>
      <w:r w:rsidRPr="00472073">
        <w:t xml:space="preserve">ell </w:t>
      </w:r>
      <w:r w:rsidRPr="00472073">
        <w:rPr>
          <w:rFonts w:hint="eastAsia"/>
        </w:rPr>
        <w:t>i</w:t>
      </w:r>
      <w:r w:rsidRPr="00472073">
        <w:t xml:space="preserve">nfiltration in </w:t>
      </w:r>
      <w:r w:rsidRPr="00472073">
        <w:rPr>
          <w:rFonts w:hint="eastAsia"/>
        </w:rPr>
        <w:t>h</w:t>
      </w:r>
      <w:r w:rsidRPr="00472073">
        <w:t xml:space="preserve">epatocellular </w:t>
      </w:r>
      <w:r w:rsidRPr="00472073">
        <w:rPr>
          <w:rFonts w:hint="eastAsia"/>
        </w:rPr>
        <w:t>c</w:t>
      </w:r>
      <w:r w:rsidRPr="00472073">
        <w:t xml:space="preserve">arcinoma and </w:t>
      </w:r>
      <w:r w:rsidRPr="00472073">
        <w:rPr>
          <w:rFonts w:hint="eastAsia"/>
        </w:rPr>
        <w:t>o</w:t>
      </w:r>
      <w:r w:rsidRPr="00472073">
        <w:t xml:space="preserve">ther </w:t>
      </w:r>
      <w:r w:rsidRPr="00472073">
        <w:rPr>
          <w:rFonts w:hint="eastAsia"/>
        </w:rPr>
        <w:t>c</w:t>
      </w:r>
      <w:r w:rsidRPr="00472073">
        <w:t>ancers</w:t>
      </w:r>
      <w:r w:rsidRPr="00472073">
        <w:rPr>
          <w:rFonts w:hint="eastAsia"/>
        </w:rPr>
        <w:t>.</w:t>
      </w:r>
      <w:bookmarkEnd w:id="0"/>
    </w:p>
    <w:bookmarkStart w:id="1" w:name="OLE_LINK120"/>
    <w:p w:rsidR="00493D0E" w:rsidRDefault="00493D0E" w:rsidP="00493D0E">
      <w:r>
        <w:fldChar w:fldCharType="begin"/>
      </w:r>
      <w:r>
        <w:instrText xml:space="preserve"> INCLUDEPICTURE "https://xt-biotools.oss-cn-hangzhou.aliyuncs.com/xt/biotools-v3/data/public/buffer/2025052018/24b9727f-8c8d-11ee-9409-00163e118c99/hgZMTA0NzM2NTIxLjMzOGY2I/output/%E7%9B%B8%E5%85%B3%E6%80%A7%E7%83%AD%E5%9B%BE.png?r=1747736522.15016"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6969252" cy="3483129"/>
            <wp:effectExtent l="0" t="0" r="3175" b="0"/>
            <wp:docPr id="1092864400" name="图片 4" descr="图表,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864400" name="图片 4" descr="图表, 散点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454" cy="351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1"/>
    </w:p>
    <w:p w:rsidR="00493D0E" w:rsidRDefault="00493D0E" w:rsidP="00493D0E"/>
    <w:p w:rsidR="00493D0E" w:rsidRPr="00214337" w:rsidRDefault="00493D0E" w:rsidP="00493D0E">
      <w:pPr>
        <w:tabs>
          <w:tab w:val="left" w:pos="11510"/>
        </w:tabs>
        <w:rPr>
          <w:rFonts w:ascii="Times New Roman" w:hAnsi="Times New Roman" w:cs="Times New Roman"/>
        </w:rPr>
      </w:pPr>
      <w:r w:rsidRPr="00021943">
        <w:rPr>
          <w:rFonts w:ascii="Times New Roman" w:hAnsi="Times New Roman" w:cs="Times New Roman" w:hint="eastAsia"/>
          <w:i/>
          <w:iCs/>
        </w:rPr>
        <w:t>Note:</w:t>
      </w:r>
      <w:r>
        <w:rPr>
          <w:rFonts w:ascii="Times New Roman" w:hAnsi="Times New Roman" w:cs="Times New Roman"/>
        </w:rPr>
        <w:t xml:space="preserve"> </w:t>
      </w:r>
      <w:r w:rsidRPr="0020112E">
        <w:rPr>
          <w:rFonts w:ascii="Times New Roman" w:hAnsi="Times New Roman" w:cs="Times New Roman"/>
        </w:rPr>
        <w:t>LIHC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l</w:t>
      </w:r>
      <w:r w:rsidRPr="0020112E">
        <w:rPr>
          <w:rFonts w:ascii="Times New Roman" w:hAnsi="Times New Roman" w:cs="Times New Roman"/>
        </w:rPr>
        <w:t xml:space="preserve">iver </w:t>
      </w:r>
      <w:r>
        <w:rPr>
          <w:rFonts w:ascii="Times New Roman" w:hAnsi="Times New Roman" w:cs="Times New Roman" w:hint="eastAsia"/>
        </w:rPr>
        <w:t>h</w:t>
      </w:r>
      <w:r w:rsidRPr="0020112E">
        <w:rPr>
          <w:rFonts w:ascii="Times New Roman" w:hAnsi="Times New Roman" w:cs="Times New Roman"/>
        </w:rPr>
        <w:t xml:space="preserve">epatocellular </w:t>
      </w:r>
      <w:r>
        <w:rPr>
          <w:rFonts w:ascii="Times New Roman" w:hAnsi="Times New Roman" w:cs="Times New Roman" w:hint="eastAsia"/>
        </w:rPr>
        <w:t>c</w:t>
      </w:r>
      <w:r w:rsidRPr="0020112E">
        <w:rPr>
          <w:rFonts w:ascii="Times New Roman" w:hAnsi="Times New Roman" w:cs="Times New Roman"/>
        </w:rPr>
        <w:t>arcinoma</w:t>
      </w:r>
      <w:r>
        <w:rPr>
          <w:rFonts w:ascii="Times New Roman" w:hAnsi="Times New Roman" w:cs="Times New Roman"/>
        </w:rPr>
        <w:t>.</w:t>
      </w:r>
    </w:p>
    <w:p w:rsidR="00593E12" w:rsidRDefault="00593E12"/>
    <w:sectPr w:rsidR="00593E12" w:rsidSect="00214FE9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drawingGridHorizontalSpacing w:val="110"/>
  <w:displayHorizontalDrawingGridEvery w:val="2"/>
  <w:characterSpacingControl w:val="doNotCompress"/>
  <w:compat>
    <w:useFELayout/>
  </w:compat>
  <w:rsids>
    <w:rsidRoot w:val="00493D0E"/>
    <w:rsid w:val="00214FE9"/>
    <w:rsid w:val="00493D0E"/>
    <w:rsid w:val="0059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3D0E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D0E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2025-07-13T00:30:00Z</dcterms:created>
  <dcterms:modified xsi:type="dcterms:W3CDTF">2025-07-13T00:30:00Z</dcterms:modified>
</cp:coreProperties>
</file>