
<file path=[Content_Types].xml><?xml version="1.0" encoding="utf-8"?>
<Types xmlns="http://schemas.openxmlformats.org/package/2006/content-types">
  <Default Extension="bin" ContentType="application/vnd.openxmlformats-officedocument.oleObject"/>
  <Default Extension="tiff" ContentType="image/tiff"/>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rPr>
      </w:pPr>
      <w:bookmarkStart w:id="0" w:name="OLE_LINK7"/>
      <w:r>
        <w:rPr>
          <w:rFonts w:ascii="Times New Roman" w:hAnsi="Times New Roman"/>
        </w:rPr>
        <w:t xml:space="preserve">Case Report </w:t>
      </w:r>
    </w:p>
    <w:p>
      <w:pPr>
        <w:rPr>
          <w:rFonts w:ascii="Times New Roman" w:hAnsi="Times New Roman"/>
          <w:lang w:eastAsia="zh-CN"/>
        </w:rPr>
      </w:pPr>
      <w:r>
        <w:rPr>
          <w:rFonts w:ascii="Times New Roman" w:hAnsi="Times New Roman"/>
        </w:rPr>
        <w:t xml:space="preserve">Magnetic Resonance Study on Restoration of the Glymphatic System and Brain Network in Insomnia Patients with TCM </w:t>
      </w:r>
      <w:r>
        <w:rPr>
          <w:rFonts w:ascii="Times New Roman" w:hAnsi="Times New Roman"/>
          <w:bCs/>
        </w:rPr>
        <w:t>Physiotherapy: A</w:t>
      </w:r>
      <w:r>
        <w:rPr>
          <w:rFonts w:ascii="Times New Roman" w:hAnsi="Times New Roman"/>
        </w:rPr>
        <w:t xml:space="preserve"> Case Report</w:t>
      </w:r>
    </w:p>
    <w:p>
      <w:pPr>
        <w:rPr>
          <w:rFonts w:ascii="Times New Roman" w:hAnsi="Times New Roman"/>
        </w:rPr>
      </w:pPr>
    </w:p>
    <w:p>
      <w:pPr>
        <w:rPr>
          <w:rFonts w:ascii="Times New Roman" w:hAnsi="Times New Roman" w:eastAsiaTheme="minorEastAsia"/>
          <w:lang w:eastAsia="zh-CN"/>
        </w:rPr>
      </w:pPr>
      <w:r>
        <w:rPr>
          <w:rFonts w:ascii="Times New Roman" w:hAnsi="Times New Roman"/>
        </w:rPr>
        <w:t>Gengbiao Zhang</w:t>
      </w:r>
      <w:r>
        <w:rPr>
          <w:rFonts w:ascii="Times New Roman" w:hAnsi="Times New Roman"/>
          <w:vertAlign w:val="superscript"/>
        </w:rPr>
        <w:t>1</w:t>
      </w:r>
      <w:r>
        <w:rPr>
          <w:rFonts w:ascii="Times New Roman" w:hAnsi="Times New Roman"/>
        </w:rPr>
        <w:t>, Lingmei Kong</w:t>
      </w:r>
      <w:r>
        <w:rPr>
          <w:rFonts w:ascii="Times New Roman" w:hAnsi="Times New Roman"/>
          <w:vertAlign w:val="superscript"/>
        </w:rPr>
        <w:t>1</w:t>
      </w:r>
      <w:r>
        <w:rPr>
          <w:rFonts w:ascii="Times New Roman" w:hAnsi="Times New Roman"/>
        </w:rPr>
        <w:t>, Bixia Wu</w:t>
      </w:r>
      <w:r>
        <w:rPr>
          <w:rFonts w:ascii="Times New Roman" w:hAnsi="Times New Roman"/>
          <w:vertAlign w:val="superscript"/>
        </w:rPr>
        <w:t>1</w:t>
      </w:r>
      <w:r>
        <w:rPr>
          <w:rFonts w:ascii="Times New Roman" w:hAnsi="Times New Roman"/>
        </w:rPr>
        <w:t>, Xuewen Wang</w:t>
      </w:r>
      <w:r>
        <w:rPr>
          <w:rFonts w:ascii="Times New Roman" w:hAnsi="Times New Roman"/>
          <w:vertAlign w:val="superscript"/>
        </w:rPr>
        <w:t>1</w:t>
      </w:r>
      <w:r>
        <w:rPr>
          <w:rFonts w:ascii="Times New Roman" w:hAnsi="Times New Roman"/>
        </w:rPr>
        <w:t>, Jin Wang</w:t>
      </w:r>
      <w:r>
        <w:rPr>
          <w:rFonts w:ascii="Times New Roman" w:hAnsi="Times New Roman"/>
          <w:vertAlign w:val="superscript"/>
        </w:rPr>
        <w:t>1</w:t>
      </w:r>
      <w:r>
        <w:rPr>
          <w:rFonts w:ascii="Times New Roman" w:hAnsi="Times New Roman"/>
        </w:rPr>
        <w:t>, Yian Chen</w:t>
      </w:r>
      <w:r>
        <w:rPr>
          <w:rFonts w:ascii="Times New Roman" w:hAnsi="Times New Roman"/>
          <w:vertAlign w:val="superscript"/>
        </w:rPr>
        <w:t>1</w:t>
      </w:r>
      <w:r>
        <w:rPr>
          <w:rFonts w:ascii="Times New Roman" w:hAnsi="Times New Roman"/>
        </w:rPr>
        <w:t>, Xinhui Su</w:t>
      </w:r>
      <w:r>
        <w:rPr>
          <w:rFonts w:ascii="Times New Roman" w:hAnsi="Times New Roman"/>
          <w:vertAlign w:val="superscript"/>
        </w:rPr>
        <w:t>2</w:t>
      </w:r>
      <w:r>
        <w:rPr>
          <w:rFonts w:ascii="Times New Roman" w:hAnsi="Times New Roman"/>
        </w:rPr>
        <w:t>, Jinghua Wu</w:t>
      </w:r>
      <w:r>
        <w:rPr>
          <w:rFonts w:ascii="Times New Roman" w:hAnsi="Times New Roman"/>
          <w:vertAlign w:val="superscript"/>
        </w:rPr>
        <w:t>3,4</w:t>
      </w:r>
      <w:r>
        <w:rPr>
          <w:rFonts w:ascii="Times New Roman" w:hAnsi="Times New Roman"/>
        </w:rPr>
        <w:t xml:space="preserve"> and Wenbin Zheng</w:t>
      </w:r>
      <w:r>
        <w:rPr>
          <w:rFonts w:ascii="Times New Roman" w:hAnsi="Times New Roman"/>
          <w:vertAlign w:val="superscript"/>
        </w:rPr>
        <w:t>1*</w:t>
      </w:r>
    </w:p>
    <w:p>
      <w:pPr>
        <w:rPr>
          <w:rFonts w:ascii="Times New Roman" w:hAnsi="Times New Roman"/>
        </w:rPr>
      </w:pPr>
    </w:p>
    <w:p>
      <w:pPr>
        <w:rPr>
          <w:rFonts w:ascii="Times New Roman" w:hAnsi="Times New Roman"/>
          <w:lang w:eastAsia="zh-CN"/>
        </w:rPr>
      </w:pPr>
      <w:r>
        <w:rPr>
          <w:rFonts w:ascii="Times New Roman" w:hAnsi="Times New Roman"/>
          <w:vertAlign w:val="superscript"/>
        </w:rPr>
        <w:t>1</w:t>
      </w:r>
      <w:r>
        <w:rPr>
          <w:rFonts w:ascii="Times New Roman" w:hAnsi="Times New Roman"/>
        </w:rPr>
        <w:t>Department of Radiology, The Second Affiliated Hospital, Shantou University Medical College, Shantou, China;</w:t>
      </w:r>
      <w:r>
        <w:rPr>
          <w:rFonts w:ascii="Times New Roman" w:hAnsi="Times New Roman"/>
          <w:vertAlign w:val="superscript"/>
        </w:rPr>
        <w:t xml:space="preserve"> 2</w:t>
      </w:r>
      <w:r>
        <w:rPr>
          <w:rFonts w:ascii="Times New Roman" w:hAnsi="Times New Roman"/>
        </w:rPr>
        <w:t>Department of Neurology, The Second Affiliated Hospital, Shantou University Medical College, Shantou, China;</w:t>
      </w:r>
      <w:r>
        <w:rPr>
          <w:rFonts w:ascii="Times New Roman" w:hAnsi="Times New Roman"/>
          <w:vertAlign w:val="superscript"/>
        </w:rPr>
        <w:t xml:space="preserve"> 3</w:t>
      </w:r>
      <w:r>
        <w:rPr>
          <w:rFonts w:ascii="Times New Roman" w:hAnsi="Times New Roman"/>
        </w:rPr>
        <w:t>Beijing Jinrou Traditional Chinese Medicine Research Institute, Beijing, China;</w:t>
      </w:r>
      <w:r>
        <w:rPr>
          <w:rFonts w:ascii="Times New Roman" w:hAnsi="Times New Roman"/>
          <w:vertAlign w:val="superscript"/>
        </w:rPr>
        <w:t xml:space="preserve"> 4</w:t>
      </w:r>
      <w:r>
        <w:rPr>
          <w:rFonts w:ascii="Times New Roman" w:hAnsi="Times New Roman"/>
        </w:rPr>
        <w:t>Shantou Longhu District Jinrou Traditional Chinese Medicine Research Institute, Shantou, China</w:t>
      </w:r>
    </w:p>
    <w:p>
      <w:pPr>
        <w:rPr>
          <w:rFonts w:ascii="Times New Roman" w:hAnsi="Times New Roman"/>
        </w:rPr>
      </w:pPr>
    </w:p>
    <w:p>
      <w:pPr>
        <w:rPr>
          <w:rFonts w:ascii="Times New Roman" w:hAnsi="Times New Roman"/>
          <w:lang w:eastAsia="zh-CN"/>
        </w:rPr>
      </w:pPr>
      <w:r>
        <w:rPr>
          <w:rFonts w:ascii="Times New Roman" w:hAnsi="Times New Roman"/>
          <w:b/>
          <w:bCs/>
        </w:rPr>
        <w:t>*Correspondence to:</w:t>
      </w:r>
      <w:r>
        <w:rPr>
          <w:rFonts w:ascii="Times New Roman" w:hAnsi="Times New Roman"/>
        </w:rPr>
        <w:t xml:space="preserve"> Wenbin Zheng, Department of Radiology, The Second Affiliated Hospital, Shantou University Medical College, </w:t>
      </w:r>
      <w:r>
        <w:rPr>
          <w:rFonts w:ascii="Times New Roman" w:hAnsi="Times New Roman" w:eastAsiaTheme="minorEastAsia"/>
          <w:lang w:eastAsia="zh-CN"/>
        </w:rPr>
        <w:t>No. 69, Dongxia North Road, Jinping District</w:t>
      </w:r>
      <w:r>
        <w:rPr>
          <w:rFonts w:ascii="Times New Roman" w:hAnsi="Times New Roman"/>
        </w:rPr>
        <w:t xml:space="preserve">, Shantou </w:t>
      </w:r>
      <w:r>
        <w:rPr>
          <w:rFonts w:ascii="Times New Roman" w:hAnsi="Times New Roman" w:eastAsiaTheme="minorEastAsia"/>
          <w:lang w:eastAsia="zh-CN"/>
        </w:rPr>
        <w:t>515041</w:t>
      </w:r>
      <w:r>
        <w:rPr>
          <w:rFonts w:ascii="Times New Roman" w:hAnsi="Times New Roman"/>
        </w:rPr>
        <w:t>, Guangdong, China.</w:t>
      </w:r>
      <w:r>
        <w:rPr>
          <w:rFonts w:ascii="Times New Roman" w:hAnsi="Times New Roman" w:eastAsiaTheme="minorEastAsia"/>
          <w:lang w:eastAsia="zh-CN"/>
        </w:rPr>
        <w:t xml:space="preserve"> </w:t>
      </w:r>
      <w:r>
        <w:rPr>
          <w:rFonts w:ascii="Times New Roman" w:hAnsi="Times New Roman"/>
        </w:rPr>
        <w:t>ORCID:</w:t>
      </w:r>
      <w:r>
        <w:rPr>
          <w:rFonts w:ascii="Times New Roman" w:hAnsi="Times New Roman"/>
          <w:lang w:eastAsia="zh-CN"/>
        </w:rPr>
        <w:t xml:space="preserve"> https://orcid.org/</w:t>
      </w:r>
      <w:r>
        <w:rPr>
          <w:rFonts w:ascii="Times New Roman" w:hAnsi="Times New Roman"/>
        </w:rPr>
        <w:t>0000-0002-1750-4999. Tel: +86-</w:t>
      </w:r>
      <w:r>
        <w:rPr>
          <w:rFonts w:ascii="Times New Roman" w:hAnsi="Times New Roman"/>
          <w:lang w:eastAsia="zh-CN" w:bidi="ar"/>
        </w:rPr>
        <w:t>754-88915717</w:t>
      </w:r>
      <w:r>
        <w:rPr>
          <w:rFonts w:ascii="Times New Roman" w:hAnsi="Times New Roman"/>
        </w:rPr>
        <w:t>, Fax:</w:t>
      </w:r>
      <w:r>
        <w:rPr>
          <w:rFonts w:ascii="Times New Roman" w:hAnsi="Times New Roman"/>
          <w:lang w:eastAsia="zh-CN"/>
        </w:rPr>
        <w:t xml:space="preserve"> +86-</w:t>
      </w:r>
      <w:r>
        <w:rPr>
          <w:rFonts w:ascii="Times New Roman" w:hAnsi="Times New Roman" w:eastAsiaTheme="minorEastAsia"/>
          <w:lang w:eastAsia="zh-CN"/>
        </w:rPr>
        <w:t>754-8346543</w:t>
      </w:r>
      <w:r>
        <w:rPr>
          <w:rFonts w:ascii="Times New Roman" w:hAnsi="Times New Roman"/>
        </w:rPr>
        <w:t>, E-mail:</w:t>
      </w:r>
      <w:r>
        <w:rPr>
          <w:rFonts w:ascii="Times New Roman" w:hAnsi="Times New Roman"/>
          <w:lang w:eastAsia="zh-CN"/>
        </w:rPr>
        <w:t xml:space="preserve"> </w:t>
      </w:r>
      <w:r>
        <w:rPr>
          <w:rFonts w:ascii="Times New Roman" w:hAnsi="Times New Roman"/>
        </w:rPr>
        <w:t>hwenb@126.com</w:t>
      </w:r>
    </w:p>
    <w:p>
      <w:pPr>
        <w:rPr>
          <w:rFonts w:hint="eastAsia" w:ascii="Times New Roman" w:hAnsi="Times New Roman" w:eastAsia="楷体" w:cs="Times New Roman"/>
          <w:b/>
          <w:bCs/>
          <w:sz w:val="24"/>
          <w:lang w:val="en-US"/>
        </w:rPr>
      </w:pPr>
    </w:p>
    <w:p>
      <w:pPr>
        <w:ind w:firstLine="482" w:firstLineChars="200"/>
        <w:rPr>
          <w:rFonts w:hint="eastAsia" w:ascii="Times New Roman" w:hAnsi="Times New Roman" w:eastAsia="楷体" w:cs="Times New Roman"/>
          <w:b/>
          <w:bCs/>
          <w:sz w:val="24"/>
          <w:lang w:val="en-US"/>
        </w:rPr>
      </w:pPr>
      <w:r>
        <w:rPr>
          <w:rFonts w:hint="eastAsia" w:ascii="Times New Roman" w:hAnsi="Times New Roman" w:eastAsia="楷体" w:cs="Times New Roman"/>
          <w:b/>
          <w:bCs/>
          <w:sz w:val="24"/>
          <w:lang w:val="en-US"/>
        </w:rPr>
        <w:t>Magnetic resonance data collection:</w:t>
      </w:r>
      <w:r>
        <w:rPr>
          <w:rFonts w:hint="eastAsia" w:ascii="Times New Roman" w:hAnsi="Times New Roman" w:eastAsia="楷体" w:cs="Times New Roman"/>
          <w:b/>
          <w:bCs/>
          <w:sz w:val="24"/>
          <w:lang w:val="en-US" w:eastAsia="zh-CN"/>
        </w:rPr>
        <w:t xml:space="preserve"> </w:t>
      </w:r>
    </w:p>
    <w:p>
      <w:pPr>
        <w:ind w:firstLine="480" w:firstLineChars="200"/>
        <w:rPr>
          <w:rFonts w:hint="eastAsia" w:ascii="Times New Roman" w:hAnsi="Times New Roman" w:eastAsia="楷体" w:cs="Times New Roman"/>
          <w:sz w:val="24"/>
          <w:lang w:val="en-US" w:eastAsia="zh-CN"/>
        </w:rPr>
      </w:pPr>
      <w:r>
        <w:rPr>
          <w:rFonts w:hint="eastAsia" w:ascii="Times New Roman" w:hAnsi="Times New Roman" w:eastAsia="楷体" w:cs="Times New Roman"/>
          <w:sz w:val="24"/>
          <w:lang w:val="en-US" w:eastAsia="zh-CN"/>
        </w:rPr>
        <w:t xml:space="preserve">The 3D-T1 sequence was scanned from the top of the skull to the foramen magnum of the occipital bone, with the line connecting the anterior and posterior commissure as the scan baseline, </w:t>
      </w:r>
      <w:bookmarkStart w:id="1" w:name="OLE_LINK6"/>
      <w:r>
        <w:rPr>
          <w:rFonts w:hint="eastAsia" w:ascii="Times New Roman" w:hAnsi="Times New Roman" w:eastAsia="楷体" w:cs="Times New Roman"/>
          <w:sz w:val="24"/>
          <w:lang w:val="en-US" w:eastAsia="zh-CN"/>
        </w:rPr>
        <w:t xml:space="preserve">based on the </w:t>
      </w:r>
      <w:bookmarkEnd w:id="1"/>
      <w:r>
        <w:rPr>
          <w:rFonts w:hint="eastAsia" w:ascii="Times New Roman" w:hAnsi="Times New Roman" w:eastAsia="楷体" w:cs="Times New Roman"/>
          <w:sz w:val="24"/>
          <w:lang w:val="en-US" w:eastAsia="zh-CN"/>
        </w:rPr>
        <w:t xml:space="preserve">Gradient Echo (GRE) sequence, the </w:t>
      </w:r>
      <w:r>
        <w:rPr>
          <w:rFonts w:hint="eastAsia" w:ascii="Times New Roman" w:hAnsi="Times New Roman" w:eastAsia="楷体" w:cs="Times New Roman"/>
          <w:sz w:val="24"/>
          <w:lang w:eastAsia="zh-CN"/>
        </w:rPr>
        <w:t xml:space="preserve">imaging parameters were set as follows: slice thickness = </w:t>
      </w:r>
      <w:r>
        <w:rPr>
          <w:rFonts w:hint="eastAsia" w:ascii="Times New Roman" w:hAnsi="Times New Roman" w:eastAsia="楷体" w:cs="Times New Roman"/>
          <w:sz w:val="24"/>
          <w:lang w:val="en-US" w:eastAsia="zh-CN"/>
        </w:rPr>
        <w:t>1.2</w:t>
      </w:r>
      <w:r>
        <w:rPr>
          <w:rFonts w:hint="eastAsia" w:ascii="Times New Roman" w:hAnsi="Times New Roman" w:eastAsia="楷体" w:cs="Times New Roman"/>
          <w:sz w:val="24"/>
          <w:lang w:eastAsia="zh-CN"/>
        </w:rPr>
        <w:t xml:space="preserve"> mm, slice gap = 0 mm, TR/TE = </w:t>
      </w:r>
      <w:r>
        <w:rPr>
          <w:rFonts w:hint="eastAsia" w:ascii="Times New Roman" w:hAnsi="Times New Roman" w:eastAsia="楷体" w:cs="Times New Roman"/>
          <w:sz w:val="24"/>
          <w:lang w:val="en-US" w:eastAsia="zh-CN"/>
        </w:rPr>
        <w:t>7.8</w:t>
      </w:r>
      <w:r>
        <w:rPr>
          <w:rFonts w:hint="eastAsia" w:ascii="Times New Roman" w:hAnsi="Times New Roman" w:eastAsia="楷体" w:cs="Times New Roman"/>
          <w:sz w:val="24"/>
          <w:lang w:eastAsia="zh-CN"/>
        </w:rPr>
        <w:t>/</w:t>
      </w:r>
      <w:r>
        <w:rPr>
          <w:rFonts w:hint="eastAsia" w:ascii="Times New Roman" w:hAnsi="Times New Roman" w:eastAsia="楷体" w:cs="Times New Roman"/>
          <w:sz w:val="24"/>
          <w:lang w:val="en-US" w:eastAsia="zh-CN"/>
        </w:rPr>
        <w:t>3</w:t>
      </w:r>
      <w:r>
        <w:rPr>
          <w:rFonts w:hint="eastAsia" w:ascii="Times New Roman" w:hAnsi="Times New Roman" w:eastAsia="楷体" w:cs="Times New Roman"/>
          <w:sz w:val="24"/>
          <w:lang w:eastAsia="zh-CN"/>
        </w:rPr>
        <w:t xml:space="preserve"> ms, FOV = 24 cm × 24 cm, flip angle= </w:t>
      </w:r>
      <w:r>
        <w:rPr>
          <w:rFonts w:hint="eastAsia" w:ascii="Times New Roman" w:hAnsi="Times New Roman" w:eastAsia="楷体" w:cs="Times New Roman"/>
          <w:sz w:val="24"/>
          <w:lang w:val="en-US" w:eastAsia="zh-CN"/>
        </w:rPr>
        <w:t>15</w:t>
      </w:r>
      <w:r>
        <w:rPr>
          <w:rFonts w:hint="eastAsia" w:ascii="Times New Roman" w:hAnsi="Times New Roman" w:eastAsia="楷体" w:cs="Times New Roman"/>
          <w:sz w:val="24"/>
          <w:lang w:eastAsia="zh-CN"/>
        </w:rPr>
        <w:t>°</w:t>
      </w:r>
      <w:r>
        <w:rPr>
          <w:rFonts w:hint="eastAsia" w:ascii="Times New Roman" w:hAnsi="Times New Roman" w:eastAsia="楷体" w:cs="Times New Roman"/>
          <w:sz w:val="24"/>
          <w:lang w:val="en-US" w:eastAsia="zh-CN"/>
        </w:rPr>
        <w:t>,</w:t>
      </w:r>
      <w:r>
        <w:rPr>
          <w:rFonts w:hint="eastAsia" w:ascii="Times New Roman" w:hAnsi="Times New Roman" w:eastAsia="楷体" w:cs="Times New Roman"/>
          <w:sz w:val="24"/>
          <w:lang w:eastAsia="zh-CN"/>
        </w:rPr>
        <w:t xml:space="preserve"> matrix = </w:t>
      </w:r>
      <w:r>
        <w:rPr>
          <w:rFonts w:hint="eastAsia" w:ascii="Times New Roman" w:hAnsi="Times New Roman" w:eastAsia="楷体" w:cs="Times New Roman"/>
          <w:sz w:val="24"/>
          <w:lang w:val="en-US" w:eastAsia="zh-CN"/>
        </w:rPr>
        <w:t>256</w:t>
      </w:r>
      <w:r>
        <w:rPr>
          <w:rFonts w:hint="eastAsia" w:ascii="Times New Roman" w:hAnsi="Times New Roman" w:eastAsia="楷体" w:cs="Times New Roman"/>
          <w:sz w:val="24"/>
          <w:lang w:eastAsia="zh-CN"/>
        </w:rPr>
        <w:t xml:space="preserve"> × </w:t>
      </w:r>
      <w:r>
        <w:rPr>
          <w:rFonts w:hint="eastAsia" w:ascii="Times New Roman" w:hAnsi="Times New Roman" w:eastAsia="楷体" w:cs="Times New Roman"/>
          <w:sz w:val="24"/>
          <w:lang w:val="en-US" w:eastAsia="zh-CN"/>
        </w:rPr>
        <w:t>256</w:t>
      </w:r>
      <w:r>
        <w:rPr>
          <w:rFonts w:hint="eastAsia" w:ascii="Times New Roman" w:hAnsi="Times New Roman" w:eastAsia="楷体" w:cs="Times New Roman"/>
          <w:sz w:val="24"/>
          <w:lang w:eastAsia="zh-CN"/>
        </w:rPr>
        <w:t xml:space="preserve">, </w:t>
      </w:r>
      <w:r>
        <w:rPr>
          <w:rFonts w:hint="eastAsia" w:ascii="Times New Roman" w:hAnsi="Times New Roman" w:eastAsia="楷体" w:cs="Times New Roman"/>
          <w:sz w:val="24"/>
          <w:lang w:val="en-US" w:eastAsia="zh-CN"/>
        </w:rPr>
        <w:t>248</w:t>
      </w:r>
      <w:r>
        <w:rPr>
          <w:rFonts w:hint="eastAsia" w:ascii="Times New Roman" w:hAnsi="Times New Roman" w:eastAsia="楷体" w:cs="Times New Roman"/>
          <w:sz w:val="24"/>
          <w:lang w:eastAsia="zh-CN"/>
        </w:rPr>
        <w:t xml:space="preserve"> slices</w:t>
      </w:r>
      <w:r>
        <w:rPr>
          <w:rFonts w:hint="eastAsia" w:ascii="Times New Roman" w:hAnsi="Times New Roman" w:eastAsia="楷体" w:cs="Times New Roman"/>
          <w:sz w:val="24"/>
          <w:lang w:val="en-US" w:eastAsia="zh-CN"/>
        </w:rPr>
        <w:t>.</w:t>
      </w:r>
    </w:p>
    <w:p>
      <w:pPr>
        <w:ind w:firstLine="480" w:firstLineChars="200"/>
        <w:rPr>
          <w:rFonts w:hint="eastAsia" w:ascii="Times New Roman" w:hAnsi="Times New Roman" w:eastAsia="楷体" w:cs="Times New Roman"/>
          <w:sz w:val="24"/>
          <w:lang w:val="en-US" w:eastAsia="zh-CN"/>
        </w:rPr>
      </w:pPr>
      <w:r>
        <w:rPr>
          <w:rFonts w:hint="eastAsia" w:ascii="Times New Roman" w:hAnsi="Times New Roman" w:eastAsia="楷体" w:cs="Times New Roman"/>
          <w:sz w:val="24"/>
          <w:lang w:val="en-US" w:eastAsia="zh-CN"/>
        </w:rPr>
        <w:t>Diffusion tensor imaging (DTI) based on the</w:t>
      </w:r>
      <w:r>
        <w:rPr>
          <w:rFonts w:hint="eastAsia" w:ascii="Times New Roman" w:hAnsi="Times New Roman" w:eastAsia="楷体" w:cs="Times New Roman"/>
          <w:b w:val="0"/>
          <w:bCs w:val="0"/>
          <w:sz w:val="24"/>
          <w:lang w:val="en-US"/>
        </w:rPr>
        <w:t xml:space="preserve"> Gradient-echo echo-planar imaging sequences</w:t>
      </w:r>
      <w:r>
        <w:rPr>
          <w:rFonts w:hint="eastAsia" w:ascii="Times New Roman" w:hAnsi="Times New Roman" w:eastAsia="楷体" w:cs="Times New Roman"/>
          <w:sz w:val="24"/>
          <w:lang w:val="en-US" w:eastAsia="zh-CN"/>
        </w:rPr>
        <w:t>, t</w:t>
      </w:r>
      <w:r>
        <w:rPr>
          <w:rFonts w:hint="eastAsia" w:ascii="Times New Roman" w:hAnsi="Times New Roman" w:eastAsia="楷体" w:cs="Times New Roman"/>
          <w:sz w:val="24"/>
          <w:lang w:eastAsia="zh-CN"/>
        </w:rPr>
        <w:t xml:space="preserve">he imaging parameters were set as follows: slice thickness = </w:t>
      </w:r>
      <w:r>
        <w:rPr>
          <w:rFonts w:hint="eastAsia" w:ascii="Times New Roman" w:hAnsi="Times New Roman" w:eastAsia="楷体" w:cs="Times New Roman"/>
          <w:sz w:val="24"/>
          <w:lang w:val="en-US" w:eastAsia="zh-CN"/>
        </w:rPr>
        <w:t>5</w:t>
      </w:r>
      <w:r>
        <w:rPr>
          <w:rFonts w:hint="eastAsia" w:ascii="Times New Roman" w:hAnsi="Times New Roman" w:eastAsia="楷体" w:cs="Times New Roman"/>
          <w:sz w:val="24"/>
          <w:lang w:eastAsia="zh-CN"/>
        </w:rPr>
        <w:t xml:space="preserve"> mm, slice gap = 0 mm, TR/TE = </w:t>
      </w:r>
      <w:r>
        <w:rPr>
          <w:rFonts w:hint="eastAsia" w:ascii="Times New Roman" w:hAnsi="Times New Roman" w:eastAsia="楷体" w:cs="Times New Roman"/>
          <w:sz w:val="24"/>
          <w:lang w:val="en-US" w:eastAsia="zh-CN"/>
        </w:rPr>
        <w:t>8000</w:t>
      </w:r>
      <w:r>
        <w:rPr>
          <w:rFonts w:hint="eastAsia" w:ascii="Times New Roman" w:hAnsi="Times New Roman" w:eastAsia="楷体" w:cs="Times New Roman"/>
          <w:sz w:val="24"/>
          <w:lang w:eastAsia="zh-CN"/>
        </w:rPr>
        <w:t>/</w:t>
      </w:r>
      <w:r>
        <w:rPr>
          <w:rFonts w:hint="eastAsia" w:ascii="Times New Roman" w:hAnsi="Times New Roman" w:eastAsia="楷体" w:cs="Times New Roman"/>
          <w:sz w:val="24"/>
          <w:lang w:val="en-US" w:eastAsia="zh-CN"/>
        </w:rPr>
        <w:t>87.6</w:t>
      </w:r>
      <w:r>
        <w:rPr>
          <w:rFonts w:hint="eastAsia" w:ascii="Times New Roman" w:hAnsi="Times New Roman" w:eastAsia="楷体" w:cs="Times New Roman"/>
          <w:sz w:val="24"/>
          <w:lang w:eastAsia="zh-CN"/>
        </w:rPr>
        <w:t xml:space="preserve"> ms, FOV = 24 cm × 24 cm, flip angle= </w:t>
      </w:r>
      <w:r>
        <w:rPr>
          <w:rFonts w:hint="eastAsia" w:ascii="Times New Roman" w:hAnsi="Times New Roman" w:eastAsia="楷体" w:cs="Times New Roman"/>
          <w:sz w:val="24"/>
          <w:lang w:val="en-US" w:eastAsia="zh-CN"/>
        </w:rPr>
        <w:t>90</w:t>
      </w:r>
      <w:r>
        <w:rPr>
          <w:rFonts w:hint="eastAsia" w:ascii="Times New Roman" w:hAnsi="Times New Roman" w:eastAsia="楷体" w:cs="Times New Roman"/>
          <w:sz w:val="24"/>
          <w:lang w:eastAsia="zh-CN"/>
        </w:rPr>
        <w:t>°</w:t>
      </w:r>
      <w:r>
        <w:rPr>
          <w:rFonts w:hint="eastAsia" w:ascii="Times New Roman" w:hAnsi="Times New Roman" w:eastAsia="楷体" w:cs="Times New Roman"/>
          <w:sz w:val="24"/>
          <w:lang w:val="en-US" w:eastAsia="zh-CN"/>
        </w:rPr>
        <w:t>,</w:t>
      </w:r>
      <w:r>
        <w:rPr>
          <w:rFonts w:hint="eastAsia" w:ascii="Times New Roman" w:hAnsi="Times New Roman" w:eastAsia="楷体" w:cs="Times New Roman"/>
          <w:sz w:val="24"/>
          <w:lang w:eastAsia="zh-CN"/>
        </w:rPr>
        <w:t xml:space="preserve"> matrix = </w:t>
      </w:r>
      <w:r>
        <w:rPr>
          <w:rFonts w:hint="eastAsia" w:ascii="Times New Roman" w:hAnsi="Times New Roman" w:eastAsia="楷体" w:cs="Times New Roman"/>
          <w:sz w:val="24"/>
          <w:lang w:val="en-US" w:eastAsia="zh-CN"/>
        </w:rPr>
        <w:t>130</w:t>
      </w:r>
      <w:r>
        <w:rPr>
          <w:rFonts w:hint="eastAsia" w:ascii="Times New Roman" w:hAnsi="Times New Roman" w:eastAsia="楷体" w:cs="Times New Roman"/>
          <w:sz w:val="24"/>
          <w:lang w:eastAsia="zh-CN"/>
        </w:rPr>
        <w:t xml:space="preserve"> × </w:t>
      </w:r>
      <w:r>
        <w:rPr>
          <w:rFonts w:hint="eastAsia" w:ascii="Times New Roman" w:hAnsi="Times New Roman" w:eastAsia="楷体" w:cs="Times New Roman"/>
          <w:sz w:val="24"/>
          <w:lang w:val="en-US" w:eastAsia="zh-CN"/>
        </w:rPr>
        <w:t>130</w:t>
      </w:r>
      <w:r>
        <w:rPr>
          <w:rFonts w:hint="eastAsia" w:ascii="Times New Roman" w:hAnsi="Times New Roman" w:eastAsia="楷体" w:cs="Times New Roman"/>
          <w:sz w:val="24"/>
          <w:lang w:eastAsia="zh-CN"/>
        </w:rPr>
        <w:t xml:space="preserve">, </w:t>
      </w:r>
      <w:r>
        <w:rPr>
          <w:rFonts w:hint="eastAsia" w:ascii="Times New Roman" w:hAnsi="Times New Roman" w:eastAsia="楷体" w:cs="Times New Roman"/>
          <w:sz w:val="24"/>
          <w:lang w:val="en-US" w:eastAsia="zh-CN"/>
        </w:rPr>
        <w:t>30</w:t>
      </w:r>
      <w:r>
        <w:rPr>
          <w:rFonts w:hint="eastAsia" w:ascii="Times New Roman" w:hAnsi="Times New Roman" w:eastAsia="楷体" w:cs="Times New Roman"/>
          <w:sz w:val="24"/>
          <w:lang w:eastAsia="zh-CN"/>
        </w:rPr>
        <w:t xml:space="preserve"> slices,</w:t>
      </w:r>
      <w:r>
        <w:rPr>
          <w:rFonts w:hint="eastAsia" w:ascii="Times New Roman" w:hAnsi="Times New Roman" w:eastAsia="楷体" w:cs="Times New Roman"/>
          <w:sz w:val="24"/>
          <w:lang w:val="en-US" w:eastAsia="zh-CN"/>
        </w:rPr>
        <w:t xml:space="preserve"> NEX 1, b = 1000 s/mm2, 15 </w:t>
      </w:r>
      <w:r>
        <w:rPr>
          <w:rFonts w:hint="eastAsia" w:ascii="Times New Roman" w:hAnsi="Times New Roman" w:eastAsia="楷体" w:cs="Times New Roman"/>
          <w:sz w:val="24"/>
          <w:lang w:eastAsia="zh-CN"/>
        </w:rPr>
        <w:t>directions</w:t>
      </w:r>
      <w:r>
        <w:rPr>
          <w:rFonts w:hint="eastAsia" w:ascii="Times New Roman" w:hAnsi="Times New Roman" w:eastAsia="楷体" w:cs="Times New Roman"/>
          <w:sz w:val="24"/>
          <w:lang w:val="en-US" w:eastAsia="zh-CN"/>
        </w:rPr>
        <w:t xml:space="preserve">.  </w:t>
      </w:r>
    </w:p>
    <w:p>
      <w:pPr>
        <w:ind w:firstLine="480" w:firstLineChars="200"/>
        <w:rPr>
          <w:rFonts w:hint="eastAsia" w:ascii="Times New Roman" w:hAnsi="Times New Roman" w:eastAsia="楷体" w:cs="Times New Roman"/>
          <w:sz w:val="24"/>
          <w:lang w:val="en-US" w:eastAsia="zh-CN"/>
        </w:rPr>
      </w:pPr>
    </w:p>
    <w:p>
      <w:pPr>
        <w:ind w:firstLine="482" w:firstLineChars="200"/>
        <w:rPr>
          <w:rFonts w:hint="default" w:ascii="Times New Roman" w:hAnsi="Times New Roman" w:eastAsia="楷体" w:cs="Times New Roman"/>
          <w:sz w:val="24"/>
          <w:lang w:val="en-US" w:eastAsia="zh-CN"/>
        </w:rPr>
      </w:pPr>
      <w:r>
        <w:rPr>
          <w:rFonts w:hint="eastAsia" w:ascii="Times New Roman" w:hAnsi="Times New Roman" w:eastAsia="楷体" w:cs="Times New Roman"/>
          <w:b/>
          <w:bCs/>
          <w:sz w:val="24"/>
          <w:lang w:val="en-US"/>
        </w:rPr>
        <w:t xml:space="preserve">ALPS </w:t>
      </w:r>
      <w:r>
        <w:rPr>
          <w:rFonts w:hint="eastAsia" w:ascii="Times New Roman" w:hAnsi="Times New Roman" w:eastAsia="楷体" w:cs="Times New Roman"/>
          <w:b/>
          <w:bCs/>
          <w:sz w:val="24"/>
          <w:lang w:val="en-US" w:eastAsia="zh-CN"/>
        </w:rPr>
        <w:t>index</w:t>
      </w:r>
      <w:r>
        <w:rPr>
          <w:rFonts w:hint="eastAsia" w:ascii="Times New Roman" w:hAnsi="Times New Roman" w:eastAsia="楷体" w:cs="Times New Roman"/>
          <w:b/>
          <w:bCs/>
          <w:sz w:val="24"/>
          <w:lang w:val="en-US"/>
        </w:rPr>
        <w:t xml:space="preserve"> calculation</w:t>
      </w:r>
      <w:r>
        <w:rPr>
          <w:rFonts w:hint="eastAsia" w:ascii="Times New Roman" w:hAnsi="Times New Roman" w:eastAsia="楷体" w:cs="Times New Roman"/>
          <w:b w:val="0"/>
          <w:bCs w:val="0"/>
          <w:sz w:val="24"/>
          <w:vertAlign w:val="superscript"/>
          <w:lang w:val="en-US" w:eastAsia="zh-CN"/>
        </w:rPr>
        <w:t>1,2</w:t>
      </w:r>
      <w:r>
        <w:rPr>
          <w:rFonts w:hint="eastAsia" w:ascii="Times New Roman" w:hAnsi="Times New Roman" w:eastAsia="楷体" w:cs="Times New Roman"/>
          <w:b/>
          <w:bCs/>
          <w:sz w:val="24"/>
          <w:lang w:val="en-US" w:eastAsia="zh-CN"/>
        </w:rPr>
        <w:t xml:space="preserve">: </w:t>
      </w:r>
      <w:r>
        <w:rPr>
          <w:rFonts w:hint="eastAsia" w:ascii="Times New Roman" w:hAnsi="Times New Roman" w:eastAsia="楷体" w:cs="Times New Roman"/>
          <w:sz w:val="24"/>
          <w:lang w:val="en-US" w:eastAsia="zh-CN"/>
        </w:rPr>
        <w:t>DTI data</w:t>
      </w:r>
      <w:r>
        <w:rPr>
          <w:rFonts w:hint="eastAsia" w:ascii="Times New Roman" w:hAnsi="Times New Roman" w:eastAsia="楷体" w:cs="Times New Roman"/>
          <w:sz w:val="24"/>
          <w:lang w:val="en-US"/>
        </w:rPr>
        <w:t xml:space="preserve"> were preprocessed to remove eddy current and phase distortion artifacts, masks were created (thresholding, smoothing, and defragmentation), and reconstruction was done with DTI Studio software</w:t>
      </w:r>
      <w:r>
        <w:rPr>
          <w:rFonts w:hint="eastAsia" w:ascii="Times New Roman" w:hAnsi="Times New Roman" w:cs="Times New Roman"/>
          <w:sz w:val="24"/>
          <w:lang w:val="en-US" w:eastAsia="zh-CN"/>
        </w:rPr>
        <w:t xml:space="preserve"> (https://www.mristudio.org/)</w:t>
      </w:r>
      <w:r>
        <w:rPr>
          <w:rFonts w:hint="eastAsia" w:ascii="Times New Roman" w:hAnsi="Times New Roman" w:eastAsia="楷体" w:cs="Times New Roman"/>
          <w:sz w:val="24"/>
          <w:lang w:val="en-US"/>
        </w:rPr>
        <w:t>, which includes open-source pictures.</w:t>
      </w:r>
      <w:r>
        <w:rPr>
          <w:rFonts w:hint="eastAsia" w:ascii="Times New Roman" w:hAnsi="Times New Roman" w:eastAsia="楷体" w:cs="Times New Roman"/>
          <w:sz w:val="24"/>
          <w:lang w:val="en-US" w:eastAsia="zh-CN"/>
        </w:rPr>
        <w:t xml:space="preserve"> </w:t>
      </w:r>
      <w:bookmarkEnd w:id="0"/>
      <w:r>
        <w:rPr>
          <w:rFonts w:hint="eastAsia" w:ascii="Times New Roman" w:hAnsi="Times New Roman" w:eastAsia="楷体" w:cs="Times New Roman"/>
          <w:sz w:val="24"/>
          <w:lang w:val="en-US"/>
        </w:rPr>
        <w:t>A 5 mm diameter ROI was created in the projection and association fiber region of the left cerebral hemisphere</w:t>
      </w:r>
      <w:r>
        <w:rPr>
          <w:rFonts w:hint="eastAsia" w:ascii="Times New Roman" w:hAnsi="Times New Roman" w:eastAsia="楷体" w:cs="Times New Roman"/>
          <w:color w:val="0000FF"/>
          <w:sz w:val="24"/>
          <w:lang w:val="en-US"/>
        </w:rPr>
        <w:t xml:space="preserve"> (Figure S1)</w:t>
      </w:r>
      <w:r>
        <w:rPr>
          <w:rFonts w:hint="eastAsia" w:ascii="Times New Roman" w:hAnsi="Times New Roman" w:eastAsia="楷体" w:cs="Times New Roman"/>
          <w:sz w:val="24"/>
          <w:lang w:val="en-US"/>
        </w:rPr>
        <w:t xml:space="preserve">, and the diffusivity was extracted in three directions along the x-, y-, and z-axes, and the ALPS </w:t>
      </w:r>
      <w:r>
        <w:rPr>
          <w:rFonts w:hint="eastAsia" w:ascii="Times New Roman" w:hAnsi="Times New Roman" w:eastAsia="楷体" w:cs="Times New Roman"/>
          <w:sz w:val="24"/>
          <w:lang w:val="en-US" w:eastAsia="zh-CN"/>
        </w:rPr>
        <w:t>index</w:t>
      </w:r>
      <w:r>
        <w:rPr>
          <w:rFonts w:hint="eastAsia" w:ascii="Times New Roman" w:hAnsi="Times New Roman" w:eastAsia="楷体" w:cs="Times New Roman"/>
          <w:sz w:val="24"/>
          <w:lang w:val="en-US"/>
        </w:rPr>
        <w:t xml:space="preserve"> were calculated using the formula </w:t>
      </w:r>
      <w:r>
        <w:rPr>
          <w:rFonts w:hint="eastAsia" w:ascii="Times New Roman" w:hAnsi="Times New Roman" w:eastAsia="楷体" w:cs="Times New Roman"/>
          <w:color w:val="0000FF"/>
          <w:sz w:val="24"/>
          <w:lang w:val="en-US"/>
        </w:rPr>
        <w:t>(</w:t>
      </w:r>
      <w:r>
        <w:rPr>
          <w:rFonts w:hint="default" w:ascii="Times New Roman" w:hAnsi="Times New Roman" w:eastAsia="楷体" w:cs="Times New Roman"/>
          <w:color w:val="0000FF"/>
          <w:sz w:val="24"/>
          <w:lang w:val="en-US" w:eastAsia="zh-CN"/>
        </w:rPr>
        <w:t>Formul</w:t>
      </w:r>
      <w:r>
        <w:rPr>
          <w:rFonts w:hint="eastAsia" w:ascii="Times New Roman" w:hAnsi="Times New Roman" w:eastAsia="楷体" w:cs="Times New Roman"/>
          <w:color w:val="0000FF"/>
          <w:sz w:val="24"/>
          <w:lang w:val="en-US"/>
        </w:rPr>
        <w:t xml:space="preserve"> S</w:t>
      </w:r>
      <w:r>
        <w:rPr>
          <w:rFonts w:hint="eastAsia" w:ascii="Times New Roman" w:hAnsi="Times New Roman" w:eastAsia="楷体" w:cs="Times New Roman"/>
          <w:color w:val="0000FF"/>
          <w:sz w:val="24"/>
          <w:lang w:val="en-US" w:eastAsia="zh-CN"/>
        </w:rPr>
        <w:t>1</w:t>
      </w:r>
      <w:r>
        <w:rPr>
          <w:rFonts w:hint="eastAsia" w:ascii="Times New Roman" w:hAnsi="Times New Roman" w:eastAsia="楷体" w:cs="Times New Roman"/>
          <w:color w:val="0000FF"/>
          <w:sz w:val="24"/>
          <w:lang w:val="en-US"/>
        </w:rPr>
        <w:t>)</w:t>
      </w:r>
      <w:r>
        <w:rPr>
          <w:rFonts w:hint="eastAsia" w:ascii="Times New Roman" w:hAnsi="Times New Roman" w:eastAsia="楷体" w:cs="Times New Roman"/>
          <w:sz w:val="24"/>
          <w:lang w:val="en-US"/>
        </w:rPr>
        <w:t>.</w:t>
      </w:r>
      <w:r>
        <w:rPr>
          <w:rFonts w:hint="eastAsia" w:ascii="Times New Roman" w:hAnsi="Times New Roman" w:eastAsia="楷体" w:cs="Times New Roman"/>
          <w:sz w:val="24"/>
          <w:lang w:val="en-US" w:eastAsia="zh-CN"/>
        </w:rPr>
        <w:t xml:space="preserve"> ROIs were separately set by two neuroimaging physicians with substantial data processing experience, who were requested to try to maintain the ROIs set for data at different time periods all in the same place. To eliminate the impact of subjective awareness on the measures, we did not tell the physicians of the time points to which the measurements related. Both were requested to measure the ALPS index three times, with the average of their results used as the final output.</w:t>
      </w:r>
    </w:p>
    <w:p>
      <w:pPr>
        <w:ind w:firstLine="480" w:firstLineChars="200"/>
        <w:jc w:val="center"/>
        <w:rPr>
          <w:rFonts w:ascii="Times New Roman" w:hAnsi="Times New Roman" w:eastAsia="楷体" w:cs="Times New Roman"/>
          <w:sz w:val="24"/>
          <w:lang w:val="en-US"/>
        </w:rPr>
      </w:pPr>
    </w:p>
    <w:p>
      <w:pPr>
        <w:jc w:val="center"/>
        <w:rPr>
          <w:rFonts w:hint="eastAsia" w:eastAsiaTheme="minorEastAsia"/>
          <w:lang w:eastAsia="zh-CN"/>
        </w:rPr>
      </w:pPr>
      <w:r>
        <w:rPr>
          <w:rFonts w:hint="eastAsia" w:eastAsiaTheme="minorEastAsia"/>
          <w:lang w:eastAsia="zh-CN"/>
        </w:rPr>
        <w:drawing>
          <wp:inline distT="0" distB="0" distL="114300" distR="114300">
            <wp:extent cx="2585085" cy="1484630"/>
            <wp:effectExtent l="0" t="0" r="5715" b="8890"/>
            <wp:docPr id="3" name="图片 3" descr="D:/工作/Production/FIM-23-90/FIM-23-90-制作xml等/FIM-23-90 Figure S1 final.tifFIM-23-90 Figure S1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工作/Production/FIM-23-90/FIM-23-90-制作xml等/FIM-23-90 Figure S1 final.tifFIM-23-90 Figure S1 final"/>
                    <pic:cNvPicPr>
                      <a:picLocks noChangeAspect="1"/>
                    </pic:cNvPicPr>
                  </pic:nvPicPr>
                  <pic:blipFill>
                    <a:blip r:embed="rId4"/>
                    <a:srcRect t="10022" b="10022"/>
                    <a:stretch>
                      <a:fillRect/>
                    </a:stretch>
                  </pic:blipFill>
                  <pic:spPr>
                    <a:xfrm>
                      <a:off x="0" y="0"/>
                      <a:ext cx="2585085" cy="1484630"/>
                    </a:xfrm>
                    <a:prstGeom prst="rect">
                      <a:avLst/>
                    </a:prstGeom>
                  </pic:spPr>
                </pic:pic>
              </a:graphicData>
            </a:graphic>
          </wp:inline>
        </w:drawing>
      </w:r>
      <w:bookmarkStart w:id="6" w:name="_GoBack"/>
      <w:bookmarkEnd w:id="6"/>
    </w:p>
    <w:p>
      <w:pPr>
        <w:jc w:val="both"/>
        <w:rPr>
          <w:rFonts w:hint="eastAsia" w:ascii="Times New Roman" w:hAnsi="Times New Roman" w:eastAsia="楷体" w:cs="Times New Roman"/>
          <w:sz w:val="24"/>
          <w:lang w:val="en-US" w:eastAsia="zh-CN"/>
        </w:rPr>
      </w:pPr>
      <w:r>
        <w:rPr>
          <w:rFonts w:hint="eastAsia" w:ascii="Times New Roman" w:hAnsi="Times New Roman" w:eastAsia="楷体" w:cs="Times New Roman"/>
          <w:b/>
          <w:bCs/>
          <w:color w:val="auto"/>
          <w:sz w:val="24"/>
          <w:lang w:val="en-US" w:eastAsia="zh-CN"/>
        </w:rPr>
        <w:t>Figure S1</w:t>
      </w:r>
      <w:r>
        <w:rPr>
          <w:rFonts w:hint="eastAsia" w:asciiTheme="minorEastAsia" w:hAnsiTheme="minorEastAsia" w:cstheme="minorEastAsia"/>
          <w:b/>
          <w:bCs/>
          <w:color w:val="auto"/>
          <w:kern w:val="2"/>
          <w:sz w:val="24"/>
          <w:szCs w:val="24"/>
          <w:lang w:val="en-US" w:eastAsia="zh-CN" w:bidi="ar-SA"/>
        </w:rPr>
        <w:t>.</w:t>
      </w:r>
      <w:r>
        <w:rPr>
          <w:rFonts w:hint="eastAsia" w:asciiTheme="minorEastAsia" w:hAnsiTheme="minorEastAsia" w:cstheme="minorEastAsia"/>
          <w:b w:val="0"/>
          <w:bCs w:val="0"/>
          <w:color w:val="auto"/>
          <w:kern w:val="2"/>
          <w:sz w:val="24"/>
          <w:szCs w:val="24"/>
          <w:lang w:val="en-US" w:eastAsia="zh-CN" w:bidi="ar-SA"/>
        </w:rPr>
        <w:t xml:space="preserve"> </w:t>
      </w:r>
      <w:r>
        <w:rPr>
          <w:rFonts w:hint="eastAsia" w:ascii="Times New Roman" w:hAnsi="Times New Roman" w:eastAsia="楷体" w:cs="Times New Roman"/>
          <w:sz w:val="24"/>
          <w:lang w:val="en-US" w:eastAsia="zh-CN"/>
        </w:rPr>
        <w:t xml:space="preserve">Circles with a diameter of 5 mm are set as regions of interest in the </w:t>
      </w:r>
      <w:r>
        <w:rPr>
          <w:rFonts w:hint="default" w:ascii="Times New Roman" w:hAnsi="Times New Roman" w:eastAsia="楷体" w:cs="Times New Roman"/>
          <w:sz w:val="24"/>
          <w:lang w:val="en-US" w:eastAsia="zh-CN"/>
        </w:rPr>
        <w:t>projection</w:t>
      </w:r>
      <w:r>
        <w:rPr>
          <w:rFonts w:hint="eastAsia" w:ascii="Times New Roman" w:hAnsi="Times New Roman" w:eastAsia="楷体" w:cs="Times New Roman"/>
          <w:sz w:val="24"/>
          <w:lang w:val="en-US" w:eastAsia="zh-CN"/>
        </w:rPr>
        <w:t xml:space="preserve"> fiber (blue region) and </w:t>
      </w:r>
      <w:r>
        <w:rPr>
          <w:rFonts w:hint="default" w:ascii="Times New Roman" w:hAnsi="Times New Roman" w:eastAsia="楷体" w:cs="Times New Roman"/>
          <w:sz w:val="24"/>
          <w:lang w:val="en-US" w:eastAsia="zh-CN"/>
        </w:rPr>
        <w:t>association</w:t>
      </w:r>
      <w:r>
        <w:rPr>
          <w:rFonts w:hint="eastAsia" w:ascii="Times New Roman" w:hAnsi="Times New Roman" w:eastAsia="楷体" w:cs="Times New Roman"/>
          <w:sz w:val="24"/>
          <w:lang w:val="en-US" w:eastAsia="zh-CN"/>
        </w:rPr>
        <w:t xml:space="preserve"> fiber (green region).</w:t>
      </w:r>
    </w:p>
    <w:p>
      <w:pPr>
        <w:jc w:val="left"/>
        <w:rPr>
          <w:rFonts w:hint="eastAsia" w:ascii="Times New Roman" w:hAnsi="Times New Roman" w:eastAsia="楷体" w:cs="Times New Roman"/>
          <w:sz w:val="24"/>
          <w:lang w:val="en-US" w:eastAsia="zh-CN"/>
        </w:rPr>
      </w:pPr>
    </w:p>
    <w:p>
      <w:pPr>
        <w:jc w:val="center"/>
        <w:rPr>
          <w:rFonts w:hint="eastAsia" w:ascii="Times New Roman" w:hAnsi="Times New Roman" w:eastAsia="楷体" w:cs="Times New Roman"/>
          <w:sz w:val="24"/>
          <w:lang w:val="en-US" w:eastAsia="zh-CN"/>
        </w:rPr>
      </w:pPr>
      <w:r>
        <w:rPr>
          <w:rFonts w:hint="eastAsia"/>
          <w:b w:val="0"/>
          <w:bCs w:val="0"/>
          <w:position w:val="-28"/>
          <w:sz w:val="30"/>
          <w:szCs w:val="30"/>
          <w:lang w:val="en-US" w:eastAsia="zh-CN"/>
        </w:rPr>
        <w:object>
          <v:shape id="_x0000_i1025" o:spt="75" type="#_x0000_t75" style="height:46.25pt;width:257.95pt;" o:ole="t" filled="f" o:preferrelative="t" stroked="f" coordsize="21600,21600">
            <v:path/>
            <v:fill on="f" focussize="0,0"/>
            <v:stroke on="f"/>
            <v:imagedata r:id="rId6" o:title=""/>
            <o:lock v:ext="edit" aspectratio="t"/>
            <w10:wrap type="none"/>
            <w10:anchorlock/>
          </v:shape>
          <o:OLEObject Type="Embed" ProgID="Equation.KSEE3" ShapeID="_x0000_i1025" DrawAspect="Content" ObjectID="_1468075725" r:id="rId5">
            <o:LockedField>false</o:LockedField>
          </o:OLEObject>
        </w:object>
      </w:r>
    </w:p>
    <w:p>
      <w:pPr>
        <w:rPr>
          <w:rFonts w:hint="default" w:ascii="Times New Roman" w:hAnsi="Times New Roman" w:eastAsia="楷体" w:cs="Times New Roman"/>
          <w:sz w:val="24"/>
          <w:lang w:val="en-US" w:eastAsia="zh-CN"/>
        </w:rPr>
      </w:pPr>
      <w:r>
        <w:rPr>
          <w:rFonts w:hint="default" w:ascii="Times New Roman" w:hAnsi="Times New Roman" w:eastAsia="楷体" w:cs="Times New Roman"/>
          <w:b/>
          <w:bCs/>
          <w:sz w:val="24"/>
          <w:lang w:val="en-US" w:eastAsia="zh-CN"/>
        </w:rPr>
        <w:t>Formul</w:t>
      </w:r>
      <w:r>
        <w:rPr>
          <w:rFonts w:hint="eastAsia" w:ascii="Times New Roman" w:hAnsi="Times New Roman" w:eastAsia="楷体" w:cs="Times New Roman"/>
          <w:b/>
          <w:bCs/>
          <w:sz w:val="24"/>
          <w:lang w:val="en-US" w:eastAsia="zh-CN"/>
        </w:rPr>
        <w:t xml:space="preserve"> S1.</w:t>
      </w:r>
      <w:r>
        <w:rPr>
          <w:rFonts w:hint="eastAsia" w:asciiTheme="minorEastAsia" w:hAnsiTheme="minorEastAsia" w:cstheme="minorEastAsia"/>
          <w:b w:val="0"/>
          <w:bCs w:val="0"/>
          <w:color w:val="auto"/>
          <w:kern w:val="2"/>
          <w:sz w:val="24"/>
          <w:szCs w:val="24"/>
          <w:lang w:val="en-US" w:eastAsia="zh-CN" w:bidi="ar-SA"/>
        </w:rPr>
        <w:t xml:space="preserve"> </w:t>
      </w:r>
      <w:r>
        <w:rPr>
          <w:rFonts w:hint="eastAsia" w:ascii="Times New Roman" w:hAnsi="Times New Roman" w:eastAsia="楷体" w:cs="Times New Roman"/>
          <w:b/>
          <w:bCs/>
          <w:sz w:val="24"/>
          <w:lang w:val="en-US" w:eastAsia="zh-CN"/>
        </w:rPr>
        <w:t xml:space="preserve">Calculation formula of ALPS index. </w:t>
      </w:r>
      <w:bookmarkStart w:id="2" w:name="OLE_LINK1"/>
      <w:r>
        <w:rPr>
          <w:rFonts w:hint="eastAsia" w:ascii="Times New Roman" w:hAnsi="Times New Roman" w:eastAsia="楷体" w:cs="Times New Roman"/>
          <w:i/>
          <w:iCs/>
          <w:sz w:val="24"/>
          <w:lang w:val="en-US" w:eastAsia="zh-CN"/>
        </w:rPr>
        <w:t>D</w:t>
      </w:r>
      <w:r>
        <w:rPr>
          <w:rFonts w:hint="eastAsia" w:ascii="Times New Roman" w:hAnsi="Times New Roman" w:eastAsia="楷体" w:cs="Times New Roman"/>
          <w:i/>
          <w:iCs/>
          <w:sz w:val="24"/>
          <w:vertAlign w:val="subscript"/>
          <w:lang w:val="en-US" w:eastAsia="zh-CN"/>
        </w:rPr>
        <w:t>xx, proj</w:t>
      </w:r>
      <w:bookmarkEnd w:id="2"/>
      <w:r>
        <w:rPr>
          <w:rFonts w:hint="default" w:ascii="Times New Roman" w:hAnsi="Times New Roman" w:eastAsia="楷体" w:cs="Times New Roman"/>
          <w:sz w:val="24"/>
          <w:lang w:val="en-US" w:eastAsia="zh-CN"/>
        </w:rPr>
        <w:t xml:space="preserve">, </w:t>
      </w:r>
      <w:bookmarkStart w:id="3" w:name="OLE_LINK5"/>
      <w:r>
        <w:rPr>
          <w:rFonts w:hint="default" w:ascii="Times New Roman" w:hAnsi="Times New Roman" w:eastAsia="楷体" w:cs="Times New Roman"/>
          <w:sz w:val="24"/>
          <w:lang w:val="en-US" w:eastAsia="zh-CN"/>
        </w:rPr>
        <w:t>diffusivity</w:t>
      </w:r>
      <w:bookmarkEnd w:id="3"/>
      <w:r>
        <w:rPr>
          <w:rFonts w:hint="default" w:ascii="Times New Roman" w:hAnsi="Times New Roman" w:eastAsia="楷体" w:cs="Times New Roman"/>
          <w:sz w:val="24"/>
          <w:lang w:val="en-US" w:eastAsia="zh-CN"/>
        </w:rPr>
        <w:t xml:space="preserve"> along the xaxis in projection fiber area; </w:t>
      </w:r>
      <w:bookmarkStart w:id="4" w:name="OLE_LINK2"/>
      <w:r>
        <w:rPr>
          <w:rFonts w:hint="eastAsia" w:ascii="Times New Roman" w:hAnsi="Times New Roman" w:eastAsia="楷体" w:cs="Times New Roman"/>
          <w:i/>
          <w:iCs/>
          <w:sz w:val="24"/>
          <w:lang w:val="en-US" w:eastAsia="zh-CN"/>
        </w:rPr>
        <w:t>D</w:t>
      </w:r>
      <w:r>
        <w:rPr>
          <w:rFonts w:hint="eastAsia" w:ascii="Times New Roman" w:hAnsi="Times New Roman" w:eastAsia="楷体" w:cs="Times New Roman"/>
          <w:i/>
          <w:iCs/>
          <w:sz w:val="24"/>
          <w:vertAlign w:val="subscript"/>
          <w:lang w:val="en-US" w:eastAsia="zh-CN"/>
        </w:rPr>
        <w:t>xx, assoc</w:t>
      </w:r>
      <w:bookmarkEnd w:id="4"/>
      <w:r>
        <w:rPr>
          <w:rFonts w:hint="default" w:ascii="Times New Roman" w:hAnsi="Times New Roman" w:eastAsia="楷体" w:cs="Times New Roman"/>
          <w:sz w:val="24"/>
          <w:lang w:val="en-US" w:eastAsia="zh-CN"/>
        </w:rPr>
        <w:t xml:space="preserve">, diffusivity along the x-axis in </w:t>
      </w:r>
      <w:bookmarkStart w:id="5" w:name="OLE_LINK3"/>
      <w:r>
        <w:rPr>
          <w:rFonts w:hint="default" w:ascii="Times New Roman" w:hAnsi="Times New Roman" w:eastAsia="楷体" w:cs="Times New Roman"/>
          <w:sz w:val="24"/>
          <w:lang w:val="en-US" w:eastAsia="zh-CN"/>
        </w:rPr>
        <w:t>association</w:t>
      </w:r>
      <w:bookmarkEnd w:id="5"/>
      <w:r>
        <w:rPr>
          <w:rFonts w:hint="default" w:ascii="Times New Roman" w:hAnsi="Times New Roman" w:eastAsia="楷体" w:cs="Times New Roman"/>
          <w:sz w:val="24"/>
          <w:lang w:val="en-US" w:eastAsia="zh-CN"/>
        </w:rPr>
        <w:t xml:space="preserve"> fiber area; </w:t>
      </w:r>
      <w:r>
        <w:rPr>
          <w:rFonts w:hint="eastAsia" w:ascii="Times New Roman" w:hAnsi="Times New Roman" w:eastAsia="楷体" w:cs="Times New Roman"/>
          <w:i/>
          <w:iCs/>
          <w:sz w:val="24"/>
          <w:lang w:val="en-US" w:eastAsia="zh-CN"/>
        </w:rPr>
        <w:t>D</w:t>
      </w:r>
      <w:r>
        <w:rPr>
          <w:rFonts w:hint="eastAsia" w:ascii="Times New Roman" w:hAnsi="Times New Roman" w:eastAsia="楷体" w:cs="Times New Roman"/>
          <w:i/>
          <w:iCs/>
          <w:sz w:val="24"/>
          <w:vertAlign w:val="subscript"/>
          <w:lang w:val="en-US" w:eastAsia="zh-CN"/>
        </w:rPr>
        <w:t>yy, proj</w:t>
      </w:r>
      <w:r>
        <w:rPr>
          <w:rFonts w:hint="default" w:ascii="Times New Roman" w:hAnsi="Times New Roman" w:eastAsia="楷体" w:cs="Times New Roman"/>
          <w:sz w:val="24"/>
          <w:lang w:val="en-US" w:eastAsia="zh-CN"/>
        </w:rPr>
        <w:t xml:space="preserve">, diffusivity along the y-axis in projection fiber area; </w:t>
      </w:r>
      <w:r>
        <w:rPr>
          <w:rFonts w:hint="eastAsia" w:ascii="Times New Roman" w:hAnsi="Times New Roman" w:eastAsia="楷体" w:cs="Times New Roman"/>
          <w:i/>
          <w:iCs/>
          <w:sz w:val="24"/>
          <w:lang w:val="en-US" w:eastAsia="zh-CN"/>
        </w:rPr>
        <w:t>D</w:t>
      </w:r>
      <w:r>
        <w:rPr>
          <w:rFonts w:hint="eastAsia" w:ascii="Times New Roman" w:hAnsi="Times New Roman" w:eastAsia="楷体" w:cs="Times New Roman"/>
          <w:i/>
          <w:iCs/>
          <w:sz w:val="24"/>
          <w:vertAlign w:val="subscript"/>
          <w:lang w:val="en-US" w:eastAsia="zh-CN"/>
        </w:rPr>
        <w:t>zz, assoc</w:t>
      </w:r>
      <w:r>
        <w:rPr>
          <w:rFonts w:hint="default" w:ascii="Times New Roman" w:hAnsi="Times New Roman" w:eastAsia="楷体" w:cs="Times New Roman"/>
          <w:sz w:val="24"/>
          <w:lang w:val="en-US" w:eastAsia="zh-CN"/>
        </w:rPr>
        <w:t>, diffusivity along the z-axis in association fiber area</w:t>
      </w:r>
      <w:r>
        <w:rPr>
          <w:rFonts w:hint="eastAsia" w:ascii="Times New Roman" w:hAnsi="Times New Roman" w:eastAsia="楷体" w:cs="Times New Roman"/>
          <w:sz w:val="24"/>
          <w:lang w:val="en-US" w:eastAsia="zh-CN"/>
        </w:rPr>
        <w:t>; Diffusivity was measured with apparent diffusion coefficient values (×</w:t>
      </w:r>
      <w:r>
        <w:rPr>
          <w:rFonts w:hint="default" w:ascii="Times New Roman" w:hAnsi="Times New Roman" w:eastAsia="楷体" w:cs="Times New Roman"/>
          <w:sz w:val="24"/>
          <w:lang w:val="en-US" w:eastAsia="zh-CN"/>
        </w:rPr>
        <w:t>10</w:t>
      </w:r>
      <w:r>
        <w:rPr>
          <w:rFonts w:hint="default" w:ascii="Times New Roman" w:hAnsi="Times New Roman" w:eastAsia="楷体" w:cs="Times New Roman"/>
          <w:sz w:val="24"/>
          <w:vertAlign w:val="superscript"/>
          <w:lang w:val="en-US" w:eastAsia="zh-CN"/>
        </w:rPr>
        <w:t>−3</w:t>
      </w:r>
      <w:r>
        <w:rPr>
          <w:rFonts w:hint="default" w:ascii="Times New Roman" w:hAnsi="Times New Roman" w:eastAsia="楷体" w:cs="Times New Roman"/>
          <w:sz w:val="24"/>
          <w:lang w:val="en-US" w:eastAsia="zh-CN"/>
        </w:rPr>
        <w:t xml:space="preserve"> mm</w:t>
      </w:r>
      <w:r>
        <w:rPr>
          <w:rFonts w:hint="default" w:ascii="Times New Roman" w:hAnsi="Times New Roman" w:eastAsia="楷体" w:cs="Times New Roman"/>
          <w:sz w:val="24"/>
          <w:vertAlign w:val="superscript"/>
          <w:lang w:val="en-US" w:eastAsia="zh-CN"/>
        </w:rPr>
        <w:t>2</w:t>
      </w:r>
      <w:r>
        <w:rPr>
          <w:rFonts w:hint="default" w:ascii="Times New Roman" w:hAnsi="Times New Roman" w:eastAsia="楷体" w:cs="Times New Roman"/>
          <w:sz w:val="24"/>
          <w:lang w:val="en-US" w:eastAsia="zh-CN"/>
        </w:rPr>
        <w:t>/s).</w:t>
      </w:r>
      <w:r>
        <w:rPr>
          <w:rFonts w:hint="eastAsia" w:ascii="Times New Roman" w:hAnsi="Times New Roman" w:eastAsia="楷体" w:cs="Times New Roman"/>
          <w:sz w:val="24"/>
          <w:lang w:val="en-US" w:eastAsia="zh-CN"/>
        </w:rPr>
        <w:t xml:space="preserve"> </w:t>
      </w:r>
    </w:p>
    <w:p/>
    <w:p>
      <w:pPr>
        <w:ind w:firstLine="482" w:firstLineChars="200"/>
        <w:rPr>
          <w:rFonts w:hint="eastAsia" w:ascii="Times New Roman" w:hAnsi="Times New Roman" w:eastAsia="楷体" w:cs="Times New Roman"/>
          <w:sz w:val="24"/>
          <w:lang w:val="en-US" w:eastAsia="zh-CN"/>
        </w:rPr>
      </w:pPr>
      <w:r>
        <w:rPr>
          <w:rFonts w:hint="eastAsia" w:ascii="Times New Roman" w:hAnsi="Times New Roman" w:eastAsia="楷体" w:cs="Times New Roman"/>
          <w:b/>
          <w:bCs/>
          <w:sz w:val="24"/>
          <w:lang w:val="en-US" w:eastAsia="zh-CN"/>
        </w:rPr>
        <w:t>Small-worldness</w:t>
      </w:r>
      <w:r>
        <w:rPr>
          <w:rFonts w:hint="eastAsia" w:ascii="Times New Roman" w:hAnsi="Times New Roman" w:eastAsia="楷体" w:cs="Times New Roman"/>
          <w:b/>
          <w:bCs/>
          <w:sz w:val="24"/>
          <w:lang w:val="en-US"/>
        </w:rPr>
        <w:t xml:space="preserve"> calculation</w:t>
      </w:r>
      <w:r>
        <w:rPr>
          <w:rFonts w:hint="eastAsia" w:ascii="Times New Roman" w:hAnsi="Times New Roman" w:cs="Times New Roman"/>
          <w:color w:val="auto"/>
          <w:sz w:val="24"/>
          <w:vertAlign w:val="superscript"/>
          <w:lang w:val="en-US" w:eastAsia="zh-CN"/>
        </w:rPr>
        <w:t>3</w:t>
      </w:r>
      <w:r>
        <w:rPr>
          <w:rFonts w:hint="eastAsia" w:ascii="Times New Roman" w:hAnsi="Times New Roman" w:eastAsia="楷体" w:cs="Times New Roman"/>
          <w:b/>
          <w:bCs/>
          <w:sz w:val="24"/>
          <w:lang w:val="en-US" w:eastAsia="zh-CN"/>
        </w:rPr>
        <w:t xml:space="preserve">: </w:t>
      </w:r>
      <w:r>
        <w:rPr>
          <w:rFonts w:hint="eastAsia" w:ascii="Times New Roman" w:hAnsi="Times New Roman" w:eastAsia="楷体" w:cs="Times New Roman"/>
          <w:sz w:val="24"/>
          <w:lang w:val="en-US" w:eastAsia="zh-CN"/>
        </w:rPr>
        <w:t>Panda software (</w:t>
      </w:r>
      <w:r>
        <w:rPr>
          <w:rFonts w:ascii="Times New Roman" w:hAnsi="Times New Roman" w:eastAsia="楷体" w:cs="Times New Roman"/>
          <w:sz w:val="24"/>
          <w:lang w:val="en-US"/>
        </w:rPr>
        <w:t>https://www.nitrc.org/projects/panda/</w:t>
      </w:r>
      <w:r>
        <w:rPr>
          <w:rFonts w:hint="eastAsia" w:ascii="Times New Roman" w:hAnsi="Times New Roman" w:eastAsia="楷体" w:cs="Times New Roman"/>
          <w:sz w:val="24"/>
          <w:lang w:val="en-US" w:eastAsia="zh-CN"/>
        </w:rPr>
        <w:t>) was used to do DTI data preprocessing and white matter network building. Brain extraction, eddy current correction, and head movement correction were among the preprocessing procedures. Whole-brain structural networks were constructed using a deterministic fiber bundle tracking imaging method, where natural diffusion space was assigned via the Fiber Assignment by Continuous Tracking (FACT) algorithm and Diffusion Toolkit were performed, and all regions were computed by tracking voxels with FA greater than 0.2. Fiber bundle imaging was terminated if the angle was greater than 45° or if voxels with FA less than 0.2 were observed. The subjects' nodes were defined using Automatic anatomical labeling (AAL) 116 atlas, and the diffusion picture of each data set was first co-aligned with the matching T1 structural images using a linear transformation. The T1 images were then nonlinearly translated in Montreal Neurological Institute (MNI) space to the AAL116 atlas' standard T1 structural images. The inverse transformation parameters were then inverted and utilized to warp the AAL atlas from MNI space to local diffusion space, with discrete marker values kept through a nearest neighbor interpolation method. Finally, the b0 images and modified AAL atlas were examined to confirm that there were no severe mismatch errors. To determine the edges of the white matter network, structural connections were defined as the presence of at least three fiber bundles connecting two brain regions. For each data set, a 116×116 matrix of the entire brain structural network will be produced.</w:t>
      </w:r>
    </w:p>
    <w:p>
      <w:pPr>
        <w:ind w:firstLine="480" w:firstLineChars="200"/>
        <w:rPr>
          <w:rFonts w:hint="default" w:ascii="Times New Roman" w:hAnsi="Times New Roman" w:eastAsia="楷体" w:cs="Times New Roman"/>
          <w:color w:val="0000FF"/>
          <w:sz w:val="24"/>
          <w:lang w:val="en-US" w:eastAsia="zh-CN"/>
        </w:rPr>
      </w:pPr>
      <w:r>
        <w:rPr>
          <w:rFonts w:hint="eastAsia" w:ascii="Times New Roman" w:hAnsi="Times New Roman" w:eastAsia="楷体" w:cs="Times New Roman"/>
          <w:sz w:val="24"/>
          <w:lang w:val="en-US" w:eastAsia="zh-CN"/>
        </w:rPr>
        <w:t>T</w:t>
      </w:r>
      <w:r>
        <w:rPr>
          <w:rFonts w:hint="default" w:ascii="Times New Roman" w:hAnsi="Times New Roman" w:eastAsia="楷体" w:cs="Times New Roman"/>
          <w:sz w:val="24"/>
          <w:lang w:val="en-US" w:eastAsia="zh-CN"/>
        </w:rPr>
        <w:t>he GRETNA toolbox (http://www.nitrc.org/projects/gretna/) combined with graph theoretic methods was used to calculate the small</w:t>
      </w:r>
      <w:r>
        <w:rPr>
          <w:rFonts w:hint="eastAsia" w:ascii="Times New Roman" w:hAnsi="Times New Roman" w:eastAsia="楷体" w:cs="Times New Roman"/>
          <w:sz w:val="24"/>
          <w:lang w:val="en-US" w:eastAsia="zh-CN"/>
        </w:rPr>
        <w:t>-</w:t>
      </w:r>
      <w:r>
        <w:rPr>
          <w:rFonts w:hint="default" w:ascii="Times New Roman" w:hAnsi="Times New Roman" w:eastAsia="楷体" w:cs="Times New Roman"/>
          <w:sz w:val="24"/>
          <w:lang w:val="en-US" w:eastAsia="zh-CN"/>
        </w:rPr>
        <w:t>world</w:t>
      </w:r>
      <w:r>
        <w:rPr>
          <w:rFonts w:hint="eastAsia" w:ascii="Times New Roman" w:hAnsi="Times New Roman" w:eastAsia="楷体" w:cs="Times New Roman"/>
          <w:sz w:val="24"/>
          <w:lang w:val="en-US" w:eastAsia="zh-CN"/>
        </w:rPr>
        <w:t>ness</w:t>
      </w:r>
      <w:r>
        <w:rPr>
          <w:rFonts w:hint="default" w:ascii="Times New Roman" w:hAnsi="Times New Roman" w:eastAsia="楷体" w:cs="Times New Roman"/>
          <w:sz w:val="24"/>
          <w:lang w:val="en-US" w:eastAsia="zh-CN"/>
        </w:rPr>
        <w:t xml:space="preserve"> of each structural matrix. The calculation formula is as follows</w:t>
      </w:r>
      <w:r>
        <w:rPr>
          <w:rFonts w:hint="default" w:ascii="Times New Roman" w:hAnsi="Times New Roman" w:eastAsia="楷体" w:cs="Times New Roman"/>
          <w:color w:val="0000FF"/>
          <w:sz w:val="24"/>
          <w:lang w:val="en-US" w:eastAsia="zh-CN"/>
        </w:rPr>
        <w:t xml:space="preserve"> (Table S1)</w:t>
      </w:r>
    </w:p>
    <w:p>
      <w:pPr>
        <w:ind w:firstLine="480" w:firstLineChars="200"/>
        <w:rPr>
          <w:rFonts w:hint="default" w:ascii="Times New Roman" w:hAnsi="Times New Roman" w:eastAsia="楷体" w:cs="Times New Roman"/>
          <w:color w:val="0000FF"/>
          <w:sz w:val="24"/>
          <w:lang w:val="en-US" w:eastAsia="zh-CN"/>
        </w:rPr>
      </w:pPr>
    </w:p>
    <w:p>
      <w:pPr>
        <w:ind w:firstLine="480"/>
        <w:jc w:val="center"/>
        <w:rPr>
          <w:rFonts w:ascii="Times New Roman" w:hAnsi="Times New Roman" w:eastAsia="楷体" w:cs="Times New Roman"/>
          <w:b/>
          <w:bCs/>
          <w:sz w:val="24"/>
          <w:szCs w:val="22"/>
          <w:lang w:val="en-US"/>
        </w:rPr>
      </w:pPr>
      <w:r>
        <w:rPr>
          <w:rFonts w:ascii="Times New Roman" w:hAnsi="Times New Roman" w:eastAsia="楷体" w:cs="Times New Roman"/>
          <w:b/>
          <w:bCs/>
          <w:sz w:val="24"/>
          <w:szCs w:val="22"/>
          <w:lang w:val="en-US"/>
        </w:rPr>
        <w:t xml:space="preserve">Table </w:t>
      </w:r>
      <w:r>
        <w:rPr>
          <w:rFonts w:hint="eastAsia" w:ascii="Times New Roman" w:hAnsi="Times New Roman" w:eastAsia="楷体" w:cs="Times New Roman"/>
          <w:b/>
          <w:bCs/>
          <w:sz w:val="24"/>
          <w:szCs w:val="22"/>
          <w:lang w:val="en-US" w:eastAsia="zh-CN"/>
        </w:rPr>
        <w:t>S</w:t>
      </w:r>
      <w:r>
        <w:rPr>
          <w:rFonts w:ascii="Times New Roman" w:hAnsi="Times New Roman" w:eastAsia="楷体" w:cs="Times New Roman"/>
          <w:b/>
          <w:bCs/>
          <w:sz w:val="24"/>
          <w:szCs w:val="22"/>
          <w:lang w:val="en-US"/>
        </w:rPr>
        <w:t>1. Equations for calculating network topology parameters</w:t>
      </w:r>
    </w:p>
    <w:tbl>
      <w:tblPr>
        <w:tblStyle w:val="3"/>
        <w:tblW w:w="8787" w:type="dxa"/>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88"/>
        <w:gridCol w:w="2738"/>
        <w:gridCol w:w="3661"/>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jc w:val="center"/>
        </w:trPr>
        <w:tc>
          <w:tcPr>
            <w:tcW w:w="2388" w:type="dxa"/>
            <w:tcBorders>
              <w:tl2br w:val="nil"/>
              <w:tr2bl w:val="nil"/>
            </w:tcBorders>
            <w:shd w:val="clear" w:color="auto" w:fill="auto"/>
            <w:vAlign w:val="center"/>
          </w:tcPr>
          <w:p>
            <w:pPr>
              <w:spacing w:line="240" w:lineRule="auto"/>
              <w:jc w:val="center"/>
              <w:textAlignment w:val="center"/>
              <w:rPr>
                <w:rFonts w:hint="default" w:ascii="Times New Roman" w:hAnsi="Times New Roman" w:cs="Times New Roman"/>
                <w:sz w:val="21"/>
                <w:szCs w:val="21"/>
              </w:rPr>
            </w:pPr>
            <w:r>
              <w:rPr>
                <w:rFonts w:hint="default" w:ascii="Times New Roman" w:hAnsi="Times New Roman" w:eastAsia="等线" w:cs="Times New Roman"/>
                <w:kern w:val="2"/>
                <w:szCs w:val="24"/>
                <w:lang w:eastAsia="zh-CN"/>
              </w:rPr>
              <w:t>Parameters</w:t>
            </w:r>
          </w:p>
        </w:tc>
        <w:tc>
          <w:tcPr>
            <w:tcW w:w="2738" w:type="dxa"/>
            <w:tcBorders>
              <w:tl2br w:val="nil"/>
              <w:tr2bl w:val="nil"/>
            </w:tcBorders>
            <w:shd w:val="clear" w:color="auto" w:fill="auto"/>
            <w:vAlign w:val="center"/>
          </w:tcPr>
          <w:p>
            <w:pPr>
              <w:spacing w:line="240" w:lineRule="auto"/>
              <w:jc w:val="center"/>
              <w:textAlignment w:val="center"/>
              <w:rPr>
                <w:rFonts w:hint="default" w:ascii="Times New Roman" w:hAnsi="Times New Roman" w:cs="Times New Roman"/>
                <w:sz w:val="21"/>
                <w:szCs w:val="21"/>
              </w:rPr>
            </w:pPr>
            <w:r>
              <w:rPr>
                <w:rFonts w:hint="default" w:ascii="Times New Roman" w:hAnsi="Times New Roman" w:eastAsia="等线" w:cs="Times New Roman"/>
                <w:kern w:val="2"/>
                <w:szCs w:val="24"/>
                <w:lang w:eastAsia="zh-CN"/>
              </w:rPr>
              <w:t>Formula</w:t>
            </w:r>
          </w:p>
        </w:tc>
        <w:tc>
          <w:tcPr>
            <w:tcW w:w="3661" w:type="dxa"/>
            <w:tcBorders>
              <w:tl2br w:val="nil"/>
              <w:tr2bl w:val="nil"/>
            </w:tcBorders>
            <w:shd w:val="clear" w:color="auto" w:fill="auto"/>
            <w:vAlign w:val="center"/>
          </w:tcPr>
          <w:p>
            <w:pPr>
              <w:spacing w:line="240" w:lineRule="auto"/>
              <w:jc w:val="center"/>
              <w:textAlignment w:val="center"/>
              <w:rPr>
                <w:rFonts w:hint="default" w:ascii="Times New Roman" w:hAnsi="Times New Roman" w:cs="Times New Roman"/>
                <w:sz w:val="21"/>
                <w:szCs w:val="21"/>
              </w:rPr>
            </w:pPr>
            <w:r>
              <w:rPr>
                <w:rFonts w:hint="default" w:ascii="Times New Roman" w:hAnsi="Times New Roman" w:eastAsia="等线" w:cs="Times New Roman"/>
                <w:kern w:val="2"/>
                <w:szCs w:val="24"/>
                <w:lang w:eastAsia="zh-CN"/>
              </w:rPr>
              <w:t>Basic concepts and notation</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2388" w:type="dxa"/>
            <w:tcBorders>
              <w:tl2br w:val="nil"/>
              <w:tr2bl w:val="nil"/>
            </w:tcBorders>
            <w:shd w:val="clear" w:color="auto" w:fill="auto"/>
            <w:vAlign w:val="center"/>
          </w:tcPr>
          <w:p>
            <w:pPr>
              <w:spacing w:line="240" w:lineRule="auto"/>
              <w:jc w:val="center"/>
              <w:textAlignment w:val="center"/>
              <w:rPr>
                <w:rFonts w:hint="default" w:ascii="Times New Roman" w:hAnsi="Times New Roman" w:cs="Times New Roman" w:eastAsiaTheme="minorEastAsia"/>
                <w:sz w:val="21"/>
                <w:szCs w:val="21"/>
                <w:lang w:val="en-US" w:eastAsia="zh-CN"/>
              </w:rPr>
            </w:pPr>
            <w:r>
              <w:rPr>
                <w:rFonts w:hint="default" w:ascii="Times New Roman" w:hAnsi="Times New Roman" w:eastAsia="等线" w:cs="Times New Roman"/>
                <w:kern w:val="2"/>
                <w:sz w:val="21"/>
                <w:szCs w:val="21"/>
                <w:lang w:eastAsia="zh-CN"/>
              </w:rPr>
              <w:t xml:space="preserve">Nodal degree, </w:t>
            </w:r>
            <w:r>
              <w:rPr>
                <w:rFonts w:hint="default" w:ascii="Times New Roman" w:hAnsi="Times New Roman" w:eastAsia="等线" w:cs="Times New Roman"/>
                <w:i/>
                <w:iCs/>
                <w:kern w:val="2"/>
                <w:sz w:val="21"/>
                <w:szCs w:val="21"/>
                <w:lang w:eastAsia="zh-CN"/>
              </w:rPr>
              <w:t>k</w:t>
            </w:r>
            <w:r>
              <w:rPr>
                <w:rFonts w:hint="eastAsia" w:ascii="Times New Roman" w:hAnsi="Times New Roman" w:eastAsia="等线" w:cs="Times New Roman"/>
                <w:i w:val="0"/>
                <w:iCs w:val="0"/>
                <w:kern w:val="2"/>
                <w:sz w:val="21"/>
                <w:szCs w:val="21"/>
                <w:vertAlign w:val="superscript"/>
                <w:lang w:val="en-US" w:eastAsia="zh-CN"/>
              </w:rPr>
              <w:t>4</w:t>
            </w:r>
          </w:p>
        </w:tc>
        <w:tc>
          <w:tcPr>
            <w:tcW w:w="2738" w:type="dxa"/>
            <w:tcBorders>
              <w:tl2br w:val="nil"/>
              <w:tr2bl w:val="nil"/>
            </w:tcBorders>
            <w:shd w:val="clear" w:color="auto" w:fill="auto"/>
            <w:vAlign w:val="center"/>
          </w:tcPr>
          <w:p>
            <w:pPr>
              <w:spacing w:line="240" w:lineRule="auto"/>
              <w:jc w:val="both"/>
              <w:textAlignment w:val="center"/>
              <w:rPr>
                <w:rFonts w:hint="default" w:ascii="Times New Roman" w:hAnsi="Times New Roman" w:cs="Times New Roman"/>
                <w:position w:val="-20"/>
                <w:sz w:val="21"/>
                <w:szCs w:val="21"/>
              </w:rPr>
            </w:pPr>
            <w:r>
              <w:rPr>
                <w:rFonts w:hint="default" w:ascii="Times New Roman" w:hAnsi="Times New Roman" w:cs="Times New Roman"/>
                <w:position w:val="-22"/>
                <w:sz w:val="21"/>
                <w:szCs w:val="21"/>
              </w:rPr>
              <w:object>
                <v:shape id="_x0000_i1026" o:spt="75" type="#_x0000_t75" style="height:25.8pt;width:50.5pt;" o:ole="t" filled="f" o:preferrelative="t" stroked="f" coordsize="21600,21600">
                  <v:path/>
                  <v:fill on="f" focussize="0,0"/>
                  <v:stroke on="f" joinstyle="miter"/>
                  <v:imagedata r:id="rId8" o:title=""/>
                  <o:lock v:ext="edit" aspectratio="t"/>
                  <w10:wrap type="none"/>
                  <w10:anchorlock/>
                </v:shape>
                <o:OLEObject Type="Embed" ProgID="Equation.3" ShapeID="_x0000_i1026" DrawAspect="Content" ObjectID="_1468075726" r:id="rId7">
                  <o:LockedField>false</o:LockedField>
                </o:OLEObject>
              </w:object>
            </w:r>
          </w:p>
        </w:tc>
        <w:tc>
          <w:tcPr>
            <w:tcW w:w="3661" w:type="dxa"/>
            <w:vMerge w:val="restart"/>
            <w:tcBorders>
              <w:tl2br w:val="nil"/>
              <w:tr2bl w:val="nil"/>
            </w:tcBorders>
            <w:shd w:val="clear" w:color="auto" w:fill="auto"/>
            <w:vAlign w:val="center"/>
          </w:tcPr>
          <w:p>
            <w:pPr>
              <w:numPr>
                <w:ilvl w:val="0"/>
                <w:numId w:val="1"/>
              </w:numPr>
              <w:spacing w:line="240" w:lineRule="auto"/>
              <w:jc w:val="both"/>
              <w:textAlignment w:val="center"/>
              <w:rPr>
                <w:rFonts w:hint="default" w:ascii="Times New Roman" w:hAnsi="Times New Roman" w:cs="Times New Roman"/>
                <w:sz w:val="18"/>
                <w:szCs w:val="18"/>
              </w:rPr>
            </w:pPr>
            <w:r>
              <w:rPr>
                <w:rFonts w:hint="default" w:ascii="Times New Roman" w:hAnsi="Times New Roman" w:eastAsia="等线" w:cs="Times New Roman"/>
                <w:kern w:val="2"/>
                <w:sz w:val="18"/>
                <w:szCs w:val="18"/>
                <w:lang w:eastAsia="zh-CN"/>
              </w:rPr>
              <w:t>N is the set of all nodes in the network, and n is the number of nodes.</w:t>
            </w:r>
          </w:p>
          <w:p>
            <w:pPr>
              <w:numPr>
                <w:ilvl w:val="0"/>
                <w:numId w:val="1"/>
              </w:numPr>
              <w:spacing w:line="240" w:lineRule="auto"/>
              <w:ind w:left="0" w:leftChars="0" w:firstLine="0" w:firstLineChars="0"/>
              <w:jc w:val="both"/>
              <w:textAlignment w:val="center"/>
              <w:rPr>
                <w:rFonts w:hint="default" w:ascii="Times New Roman" w:hAnsi="Times New Roman" w:cs="Times New Roman"/>
                <w:sz w:val="18"/>
                <w:szCs w:val="18"/>
              </w:rPr>
            </w:pPr>
            <w:r>
              <w:rPr>
                <w:rFonts w:hint="default" w:ascii="Times New Roman" w:hAnsi="Times New Roman" w:eastAsia="等线" w:cs="Times New Roman"/>
                <w:kern w:val="2"/>
                <w:sz w:val="18"/>
                <w:szCs w:val="18"/>
                <w:lang w:eastAsia="zh-CN"/>
              </w:rPr>
              <w:t>(i, j) is a link between nodes i and j, (i, j∈ N).</w:t>
            </w:r>
            <w:r>
              <w:rPr>
                <w:rFonts w:hint="default" w:ascii="Times New Roman" w:hAnsi="Times New Roman" w:cs="Times New Roman"/>
                <w:sz w:val="18"/>
                <w:szCs w:val="18"/>
              </w:rPr>
              <w:t>。</w:t>
            </w:r>
          </w:p>
          <w:p>
            <w:pPr>
              <w:numPr>
                <w:ilvl w:val="0"/>
                <w:numId w:val="1"/>
              </w:numPr>
              <w:spacing w:line="240" w:lineRule="auto"/>
              <w:ind w:left="0" w:leftChars="0" w:firstLine="0" w:firstLineChars="0"/>
              <w:jc w:val="both"/>
              <w:textAlignment w:val="center"/>
              <w:rPr>
                <w:rFonts w:hint="default" w:ascii="Times New Roman" w:hAnsi="Times New Roman" w:cs="Times New Roman"/>
                <w:sz w:val="18"/>
                <w:szCs w:val="18"/>
              </w:rPr>
            </w:pPr>
            <w:r>
              <w:rPr>
                <w:rFonts w:hint="default" w:ascii="Times New Roman" w:hAnsi="Times New Roman" w:eastAsia="等线" w:cs="Times New Roman"/>
                <w:kern w:val="2"/>
                <w:sz w:val="18"/>
                <w:szCs w:val="18"/>
                <w:lang w:eastAsia="zh-CN"/>
              </w:rPr>
              <w:t>a</w:t>
            </w:r>
            <w:r>
              <w:rPr>
                <w:rFonts w:hint="default" w:ascii="Times New Roman" w:hAnsi="Times New Roman" w:eastAsia="等线" w:cs="Times New Roman"/>
                <w:kern w:val="2"/>
                <w:sz w:val="18"/>
                <w:szCs w:val="18"/>
                <w:vertAlign w:val="subscript"/>
                <w:lang w:eastAsia="zh-CN"/>
              </w:rPr>
              <w:t>ij</w:t>
            </w:r>
            <w:r>
              <w:rPr>
                <w:rFonts w:hint="default" w:ascii="Times New Roman" w:hAnsi="Times New Roman" w:eastAsia="等线" w:cs="Times New Roman"/>
                <w:kern w:val="2"/>
                <w:sz w:val="18"/>
                <w:szCs w:val="18"/>
                <w:lang w:eastAsia="zh-CN"/>
              </w:rPr>
              <w:t xml:space="preserve"> is the connection status between i and j: a</w:t>
            </w:r>
            <w:r>
              <w:rPr>
                <w:rFonts w:hint="default" w:ascii="Times New Roman" w:hAnsi="Times New Roman" w:eastAsia="等线" w:cs="Times New Roman"/>
                <w:kern w:val="2"/>
                <w:sz w:val="18"/>
                <w:szCs w:val="18"/>
                <w:vertAlign w:val="subscript"/>
                <w:lang w:eastAsia="zh-CN"/>
              </w:rPr>
              <w:t>ij</w:t>
            </w:r>
            <w:r>
              <w:rPr>
                <w:rFonts w:hint="default" w:ascii="Times New Roman" w:hAnsi="Times New Roman" w:eastAsia="等线" w:cs="Times New Roman"/>
                <w:kern w:val="2"/>
                <w:sz w:val="18"/>
                <w:szCs w:val="18"/>
                <w:lang w:eastAsia="zh-CN"/>
              </w:rPr>
              <w:t xml:space="preserve"> = 1 when link (i, j) exists (when i and j are neighbors); a</w:t>
            </w:r>
            <w:r>
              <w:rPr>
                <w:rFonts w:hint="default" w:ascii="Times New Roman" w:hAnsi="Times New Roman" w:eastAsia="等线" w:cs="Times New Roman"/>
                <w:kern w:val="2"/>
                <w:sz w:val="18"/>
                <w:szCs w:val="18"/>
                <w:vertAlign w:val="subscript"/>
                <w:lang w:eastAsia="zh-CN"/>
              </w:rPr>
              <w:t>ij</w:t>
            </w:r>
            <w:r>
              <w:rPr>
                <w:rFonts w:hint="default" w:ascii="Times New Roman" w:hAnsi="Times New Roman" w:eastAsia="等线" w:cs="Times New Roman"/>
                <w:kern w:val="2"/>
                <w:sz w:val="18"/>
                <w:szCs w:val="18"/>
                <w:lang w:eastAsia="zh-CN"/>
              </w:rPr>
              <w:t xml:space="preserve"> = 0 otherwise (a</w:t>
            </w:r>
            <w:r>
              <w:rPr>
                <w:rFonts w:hint="default" w:ascii="Times New Roman" w:hAnsi="Times New Roman" w:eastAsia="等线" w:cs="Times New Roman"/>
                <w:kern w:val="2"/>
                <w:sz w:val="18"/>
                <w:szCs w:val="18"/>
                <w:vertAlign w:val="subscript"/>
                <w:lang w:eastAsia="zh-CN"/>
              </w:rPr>
              <w:t>ii</w:t>
            </w:r>
            <w:r>
              <w:rPr>
                <w:rFonts w:hint="default" w:ascii="Times New Roman" w:hAnsi="Times New Roman" w:eastAsia="等线" w:cs="Times New Roman"/>
                <w:kern w:val="2"/>
                <w:sz w:val="18"/>
                <w:szCs w:val="18"/>
                <w:lang w:eastAsia="zh-CN"/>
              </w:rPr>
              <w:t xml:space="preserve"> = 0 for all i).</w:t>
            </w:r>
          </w:p>
          <w:p>
            <w:pPr>
              <w:numPr>
                <w:ilvl w:val="0"/>
                <w:numId w:val="1"/>
              </w:numPr>
              <w:spacing w:line="240" w:lineRule="auto"/>
              <w:ind w:left="0" w:leftChars="0" w:firstLine="0" w:firstLineChars="0"/>
              <w:jc w:val="both"/>
              <w:textAlignment w:val="center"/>
              <w:rPr>
                <w:rFonts w:hint="default" w:ascii="Times New Roman" w:hAnsi="Times New Roman" w:cs="Times New Roman"/>
                <w:sz w:val="18"/>
                <w:szCs w:val="18"/>
              </w:rPr>
            </w:pPr>
            <w:r>
              <w:rPr>
                <w:rFonts w:hint="default" w:ascii="Times New Roman" w:hAnsi="Times New Roman" w:eastAsia="等线" w:cs="Times New Roman"/>
                <w:kern w:val="2"/>
                <w:sz w:val="18"/>
                <w:szCs w:val="18"/>
                <w:lang w:eastAsia="zh-CN"/>
              </w:rPr>
              <w:t>d</w:t>
            </w:r>
            <w:r>
              <w:rPr>
                <w:rFonts w:hint="default" w:ascii="Times New Roman" w:hAnsi="Times New Roman" w:eastAsia="等线" w:cs="Times New Roman"/>
                <w:kern w:val="2"/>
                <w:sz w:val="18"/>
                <w:szCs w:val="18"/>
                <w:vertAlign w:val="subscript"/>
                <w:lang w:val="en-US" w:eastAsia="zh-CN"/>
              </w:rPr>
              <w:t>i</w:t>
            </w:r>
            <w:r>
              <w:rPr>
                <w:rFonts w:hint="default" w:ascii="Times New Roman" w:hAnsi="Times New Roman" w:eastAsia="等线" w:cs="Times New Roman"/>
                <w:kern w:val="2"/>
                <w:sz w:val="18"/>
                <w:szCs w:val="18"/>
                <w:vertAlign w:val="subscript"/>
                <w:lang w:eastAsia="zh-CN"/>
              </w:rPr>
              <w:t>j</w:t>
            </w:r>
            <w:r>
              <w:rPr>
                <w:rFonts w:hint="default" w:ascii="Times New Roman" w:hAnsi="Times New Roman" w:eastAsia="等线" w:cs="Times New Roman"/>
                <w:kern w:val="2"/>
                <w:sz w:val="18"/>
                <w:szCs w:val="18"/>
                <w:lang w:eastAsia="zh-CN"/>
              </w:rPr>
              <w:t xml:space="preserve"> is the length of the shortest path between </w:t>
            </w:r>
            <w:r>
              <w:rPr>
                <w:rFonts w:hint="default" w:ascii="Times New Roman" w:hAnsi="Times New Roman" w:eastAsia="等线" w:cs="Times New Roman"/>
                <w:kern w:val="2"/>
                <w:sz w:val="18"/>
                <w:szCs w:val="18"/>
                <w:lang w:val="en-US" w:eastAsia="zh-CN"/>
              </w:rPr>
              <w:t>i</w:t>
            </w:r>
            <w:r>
              <w:rPr>
                <w:rFonts w:hint="default" w:ascii="Times New Roman" w:hAnsi="Times New Roman" w:eastAsia="等线" w:cs="Times New Roman"/>
                <w:kern w:val="2"/>
                <w:sz w:val="18"/>
                <w:szCs w:val="18"/>
                <w:lang w:eastAsia="zh-CN"/>
              </w:rPr>
              <w:t xml:space="preserve"> and </w:t>
            </w:r>
            <w:r>
              <w:rPr>
                <w:rFonts w:hint="default" w:ascii="Times New Roman" w:hAnsi="Times New Roman" w:eastAsia="等线" w:cs="Times New Roman"/>
                <w:kern w:val="2"/>
                <w:sz w:val="18"/>
                <w:szCs w:val="18"/>
                <w:lang w:val="en-US" w:eastAsia="zh-CN"/>
              </w:rPr>
              <w:t>j</w:t>
            </w:r>
            <w:r>
              <w:rPr>
                <w:rFonts w:hint="default" w:ascii="Times New Roman" w:hAnsi="Times New Roman" w:eastAsia="等线" w:cs="Times New Roman"/>
                <w:kern w:val="2"/>
                <w:sz w:val="18"/>
                <w:szCs w:val="18"/>
                <w:lang w:eastAsia="zh-CN"/>
              </w:rPr>
              <w:t>; C</w:t>
            </w:r>
            <w:r>
              <w:rPr>
                <w:rFonts w:hint="default" w:ascii="Times New Roman" w:hAnsi="Times New Roman" w:eastAsia="等线" w:cs="Times New Roman"/>
                <w:kern w:val="2"/>
                <w:sz w:val="18"/>
                <w:szCs w:val="18"/>
                <w:vertAlign w:val="subscript"/>
                <w:lang w:eastAsia="zh-CN"/>
              </w:rPr>
              <w:t>i</w:t>
            </w:r>
            <w:r>
              <w:rPr>
                <w:rFonts w:hint="default" w:ascii="Times New Roman" w:hAnsi="Times New Roman" w:eastAsia="等线" w:cs="Times New Roman"/>
                <w:kern w:val="2"/>
                <w:sz w:val="18"/>
                <w:szCs w:val="18"/>
                <w:lang w:eastAsia="zh-CN"/>
              </w:rPr>
              <w:t xml:space="preserve"> is the clustering coefficient of node i (C</w:t>
            </w:r>
            <w:r>
              <w:rPr>
                <w:rFonts w:hint="default" w:ascii="Times New Roman" w:hAnsi="Times New Roman" w:eastAsia="等线" w:cs="Times New Roman"/>
                <w:kern w:val="2"/>
                <w:sz w:val="18"/>
                <w:szCs w:val="18"/>
                <w:vertAlign w:val="subscript"/>
                <w:lang w:eastAsia="zh-CN"/>
              </w:rPr>
              <w:t>i</w:t>
            </w:r>
            <w:r>
              <w:rPr>
                <w:rFonts w:hint="default" w:ascii="Times New Roman" w:hAnsi="Times New Roman" w:eastAsia="等线" w:cs="Times New Roman"/>
                <w:kern w:val="2"/>
                <w:sz w:val="18"/>
                <w:szCs w:val="18"/>
                <w:lang w:eastAsia="zh-CN"/>
              </w:rPr>
              <w:t xml:space="preserve"> = 0 for k</w:t>
            </w:r>
            <w:r>
              <w:rPr>
                <w:rFonts w:hint="default" w:ascii="Times New Roman" w:hAnsi="Times New Roman" w:eastAsia="等线" w:cs="Times New Roman"/>
                <w:kern w:val="2"/>
                <w:sz w:val="18"/>
                <w:szCs w:val="18"/>
                <w:vertAlign w:val="subscript"/>
                <w:lang w:eastAsia="zh-CN"/>
              </w:rPr>
              <w:t>i</w:t>
            </w:r>
            <w:r>
              <w:rPr>
                <w:rFonts w:hint="default" w:ascii="Times New Roman" w:hAnsi="Times New Roman" w:eastAsia="等线" w:cs="Times New Roman"/>
                <w:kern w:val="2"/>
                <w:sz w:val="18"/>
                <w:szCs w:val="18"/>
                <w:lang w:eastAsia="zh-CN"/>
              </w:rPr>
              <w:t xml:space="preserve"> &lt; 2).</w:t>
            </w:r>
          </w:p>
          <w:p>
            <w:pPr>
              <w:numPr>
                <w:ilvl w:val="0"/>
                <w:numId w:val="1"/>
              </w:numPr>
              <w:spacing w:line="240" w:lineRule="auto"/>
              <w:ind w:left="0" w:leftChars="0" w:firstLine="0" w:firstLineChars="0"/>
              <w:jc w:val="both"/>
              <w:textAlignment w:val="center"/>
              <w:rPr>
                <w:rFonts w:hint="eastAsia" w:ascii="Times New Roman" w:hAnsi="Times New Roman" w:cs="Times New Roman" w:eastAsiaTheme="minorEastAsia"/>
                <w:sz w:val="21"/>
                <w:szCs w:val="21"/>
                <w:lang w:eastAsia="zh-CN"/>
              </w:rPr>
            </w:pPr>
            <w:r>
              <w:rPr>
                <w:rFonts w:hint="default" w:ascii="Times New Roman" w:hAnsi="Times New Roman" w:eastAsia="等线" w:cs="Times New Roman"/>
                <w:kern w:val="2"/>
                <w:sz w:val="18"/>
                <w:szCs w:val="18"/>
                <w:lang w:eastAsia="zh-CN"/>
              </w:rPr>
              <w:t>C and C</w:t>
            </w:r>
            <w:r>
              <w:rPr>
                <w:rFonts w:hint="default" w:ascii="Times New Roman" w:hAnsi="Times New Roman" w:eastAsia="等线" w:cs="Times New Roman"/>
                <w:kern w:val="2"/>
                <w:sz w:val="18"/>
                <w:szCs w:val="18"/>
                <w:vertAlign w:val="subscript"/>
                <w:lang w:eastAsia="zh-CN"/>
              </w:rPr>
              <w:t>rand</w:t>
            </w:r>
            <w:r>
              <w:rPr>
                <w:rFonts w:hint="default" w:ascii="Times New Roman" w:hAnsi="Times New Roman" w:eastAsia="等线" w:cs="Times New Roman"/>
                <w:kern w:val="2"/>
                <w:sz w:val="18"/>
                <w:szCs w:val="18"/>
                <w:lang w:eastAsia="zh-CN"/>
              </w:rPr>
              <w:t xml:space="preserve"> are the clustering coefficients, and L and L</w:t>
            </w:r>
            <w:r>
              <w:rPr>
                <w:rFonts w:hint="default" w:ascii="Times New Roman" w:hAnsi="Times New Roman" w:eastAsia="等线" w:cs="Times New Roman"/>
                <w:kern w:val="2"/>
                <w:sz w:val="18"/>
                <w:szCs w:val="18"/>
                <w:vertAlign w:val="subscript"/>
                <w:lang w:eastAsia="zh-CN"/>
              </w:rPr>
              <w:t>rand</w:t>
            </w:r>
            <w:r>
              <w:rPr>
                <w:rFonts w:hint="default" w:ascii="Times New Roman" w:hAnsi="Times New Roman" w:eastAsia="等线" w:cs="Times New Roman"/>
                <w:kern w:val="2"/>
                <w:sz w:val="18"/>
                <w:szCs w:val="18"/>
                <w:lang w:eastAsia="zh-CN"/>
              </w:rPr>
              <w:t xml:space="preserve"> are the characteristic path lengths of the respective tested network and a random network. Small-world networks often have S&gt; 1.</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2" w:hRule="atLeast"/>
          <w:jc w:val="center"/>
        </w:trPr>
        <w:tc>
          <w:tcPr>
            <w:tcW w:w="2388" w:type="dxa"/>
            <w:tcBorders>
              <w:tl2br w:val="nil"/>
              <w:tr2bl w:val="nil"/>
            </w:tcBorders>
            <w:shd w:val="clear" w:color="auto" w:fill="auto"/>
            <w:vAlign w:val="center"/>
          </w:tcPr>
          <w:p>
            <w:pPr>
              <w:spacing w:line="240" w:lineRule="auto"/>
              <w:jc w:val="center"/>
              <w:textAlignment w:val="center"/>
              <w:rPr>
                <w:rFonts w:hint="default" w:ascii="Times New Roman" w:hAnsi="Times New Roman" w:cs="Times New Roman"/>
                <w:sz w:val="21"/>
                <w:szCs w:val="21"/>
              </w:rPr>
            </w:pPr>
            <w:r>
              <w:rPr>
                <w:rFonts w:hint="eastAsia" w:ascii="Times New Roman" w:hAnsi="Times New Roman" w:eastAsia="等线" w:cs="Times New Roman"/>
                <w:kern w:val="2"/>
                <w:sz w:val="21"/>
                <w:szCs w:val="21"/>
                <w:lang w:eastAsia="zh-CN"/>
              </w:rPr>
              <w:t>C</w:t>
            </w:r>
            <w:r>
              <w:rPr>
                <w:rFonts w:hint="default" w:ascii="Times New Roman" w:hAnsi="Times New Roman" w:eastAsia="等线" w:cs="Times New Roman"/>
                <w:kern w:val="2"/>
                <w:sz w:val="21"/>
                <w:szCs w:val="21"/>
                <w:lang w:eastAsia="zh-CN"/>
              </w:rPr>
              <w:t>lustering coefficient</w:t>
            </w:r>
            <w:r>
              <w:rPr>
                <w:rFonts w:hint="eastAsia" w:ascii="Times New Roman" w:hAnsi="Times New Roman" w:eastAsia="等线" w:cs="Times New Roman"/>
                <w:kern w:val="2"/>
                <w:sz w:val="21"/>
                <w:szCs w:val="21"/>
                <w:lang w:eastAsia="zh-CN"/>
              </w:rPr>
              <w:t xml:space="preserve">, </w:t>
            </w:r>
            <w:r>
              <w:rPr>
                <w:rFonts w:hint="default" w:ascii="Times New Roman" w:hAnsi="Times New Roman" w:eastAsia="等线" w:cs="Times New Roman"/>
                <w:kern w:val="2"/>
                <w:sz w:val="21"/>
                <w:szCs w:val="21"/>
                <w:lang w:eastAsia="zh-CN"/>
              </w:rPr>
              <w:t>Cp</w:t>
            </w:r>
            <w:r>
              <w:rPr>
                <w:rFonts w:hint="eastAsia" w:ascii="Times New Roman" w:hAnsi="Times New Roman" w:eastAsia="等线" w:cs="Times New Roman"/>
                <w:kern w:val="2"/>
                <w:sz w:val="21"/>
                <w:szCs w:val="21"/>
                <w:vertAlign w:val="superscript"/>
                <w:lang w:val="en-US" w:eastAsia="zh-CN"/>
              </w:rPr>
              <w:t>5</w:t>
            </w:r>
            <w:r>
              <w:rPr>
                <w:rFonts w:hint="default" w:ascii="Times New Roman" w:hAnsi="Times New Roman" w:cs="Times New Roman"/>
                <w:sz w:val="21"/>
                <w:szCs w:val="21"/>
              </w:rPr>
              <w:t xml:space="preserve"> </w:t>
            </w:r>
          </w:p>
        </w:tc>
        <w:tc>
          <w:tcPr>
            <w:tcW w:w="2738" w:type="dxa"/>
            <w:tcBorders>
              <w:tl2br w:val="nil"/>
              <w:tr2bl w:val="nil"/>
            </w:tcBorders>
            <w:shd w:val="clear" w:color="auto" w:fill="auto"/>
            <w:vAlign w:val="center"/>
          </w:tcPr>
          <w:p>
            <w:pPr>
              <w:spacing w:line="240" w:lineRule="auto"/>
              <w:jc w:val="both"/>
              <w:textAlignment w:val="center"/>
              <w:rPr>
                <w:rFonts w:hint="default" w:ascii="Times New Roman" w:hAnsi="Times New Roman" w:cs="Times New Roman"/>
                <w:position w:val="-28"/>
                <w:sz w:val="21"/>
                <w:szCs w:val="21"/>
              </w:rPr>
            </w:pPr>
            <w:r>
              <w:rPr>
                <w:rFonts w:hint="default" w:ascii="Times New Roman" w:hAnsi="Times New Roman" w:cs="Times New Roman"/>
                <w:position w:val="-28"/>
                <w:sz w:val="21"/>
                <w:szCs w:val="21"/>
              </w:rPr>
              <w:object>
                <v:shape id="_x0000_i1027" o:spt="75" type="#_x0000_t75" style="height:31.15pt;width:125.75pt;" o:ole="t" filled="f" o:preferrelative="t" stroked="f" coordsize="21600,21600">
                  <v:path/>
                  <v:fill on="f" focussize="0,0"/>
                  <v:stroke on="f" joinstyle="miter"/>
                  <v:imagedata r:id="rId10" o:title=""/>
                  <o:lock v:ext="edit" aspectratio="t"/>
                  <w10:wrap type="none"/>
                  <w10:anchorlock/>
                </v:shape>
                <o:OLEObject Type="Embed" ProgID="Equation.3" ShapeID="_x0000_i1027" DrawAspect="Content" ObjectID="_1468075727" r:id="rId9">
                  <o:LockedField>false</o:LockedField>
                </o:OLEObject>
              </w:object>
            </w:r>
          </w:p>
        </w:tc>
        <w:tc>
          <w:tcPr>
            <w:tcW w:w="3661" w:type="dxa"/>
            <w:vMerge w:val="continue"/>
            <w:tcBorders>
              <w:tl2br w:val="nil"/>
              <w:tr2bl w:val="nil"/>
            </w:tcBorders>
            <w:shd w:val="clear" w:color="auto" w:fill="auto"/>
            <w:vAlign w:val="center"/>
          </w:tcPr>
          <w:p>
            <w:pPr>
              <w:spacing w:line="240" w:lineRule="auto"/>
              <w:jc w:val="both"/>
              <w:rPr>
                <w:rFonts w:hint="default" w:ascii="Times New Roman" w:hAnsi="Times New Roman" w:cs="Times New Roman"/>
                <w:sz w:val="21"/>
                <w:szCs w:val="21"/>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2388" w:type="dxa"/>
            <w:tcBorders>
              <w:tl2br w:val="nil"/>
              <w:tr2bl w:val="nil"/>
            </w:tcBorders>
            <w:shd w:val="clear" w:color="auto" w:fill="auto"/>
            <w:vAlign w:val="center"/>
          </w:tcPr>
          <w:p>
            <w:pPr>
              <w:spacing w:line="240" w:lineRule="auto"/>
              <w:jc w:val="center"/>
              <w:textAlignment w:val="center"/>
              <w:rPr>
                <w:rFonts w:hint="default" w:ascii="Times New Roman" w:hAnsi="Times New Roman" w:cs="Times New Roman"/>
                <w:sz w:val="21"/>
                <w:szCs w:val="21"/>
              </w:rPr>
            </w:pPr>
            <w:r>
              <w:rPr>
                <w:rFonts w:hint="eastAsia" w:ascii="Times New Roman" w:hAnsi="Times New Roman" w:eastAsia="等线" w:cs="Times New Roman"/>
                <w:kern w:val="2"/>
                <w:sz w:val="21"/>
                <w:szCs w:val="21"/>
                <w:lang w:eastAsia="zh-CN"/>
              </w:rPr>
              <w:t>C</w:t>
            </w:r>
            <w:r>
              <w:rPr>
                <w:rFonts w:hint="default" w:ascii="Times New Roman" w:hAnsi="Times New Roman" w:eastAsia="等线" w:cs="Times New Roman"/>
                <w:kern w:val="2"/>
                <w:sz w:val="21"/>
                <w:szCs w:val="21"/>
                <w:lang w:eastAsia="zh-CN"/>
              </w:rPr>
              <w:t>haracteristic path length, L</w:t>
            </w:r>
            <w:r>
              <w:rPr>
                <w:rFonts w:hint="default" w:ascii="Times New Roman" w:hAnsi="Times New Roman" w:cs="Times New Roman"/>
                <w:sz w:val="21"/>
                <w:szCs w:val="21"/>
              </w:rPr>
              <w:t>p</w:t>
            </w:r>
            <w:r>
              <w:rPr>
                <w:rFonts w:hint="eastAsia" w:ascii="Times New Roman" w:hAnsi="Times New Roman" w:eastAsia="等线" w:cs="Times New Roman"/>
                <w:kern w:val="2"/>
                <w:sz w:val="21"/>
                <w:szCs w:val="21"/>
                <w:vertAlign w:val="superscript"/>
                <w:lang w:val="en-US" w:eastAsia="zh-CN"/>
              </w:rPr>
              <w:t>5</w:t>
            </w:r>
            <w:r>
              <w:rPr>
                <w:rFonts w:hint="default" w:ascii="Times New Roman" w:hAnsi="Times New Roman" w:cs="Times New Roman"/>
                <w:sz w:val="21"/>
                <w:szCs w:val="21"/>
              </w:rPr>
              <w:t xml:space="preserve"> </w:t>
            </w:r>
          </w:p>
        </w:tc>
        <w:tc>
          <w:tcPr>
            <w:tcW w:w="2738" w:type="dxa"/>
            <w:tcBorders>
              <w:tl2br w:val="nil"/>
              <w:tr2bl w:val="nil"/>
            </w:tcBorders>
            <w:shd w:val="clear" w:color="auto" w:fill="auto"/>
            <w:vAlign w:val="center"/>
          </w:tcPr>
          <w:p>
            <w:pPr>
              <w:spacing w:line="240" w:lineRule="auto"/>
              <w:jc w:val="both"/>
              <w:textAlignment w:val="center"/>
              <w:rPr>
                <w:rFonts w:hint="default" w:ascii="Times New Roman" w:hAnsi="Times New Roman" w:cs="Times New Roman"/>
                <w:sz w:val="21"/>
                <w:szCs w:val="21"/>
              </w:rPr>
            </w:pPr>
            <w:r>
              <w:rPr>
                <w:rFonts w:hint="default" w:ascii="Times New Roman" w:hAnsi="Times New Roman" w:cs="Times New Roman"/>
                <w:position w:val="-28"/>
                <w:sz w:val="21"/>
                <w:szCs w:val="21"/>
              </w:rPr>
              <w:object>
                <v:shape id="_x0000_i1028" o:spt="75" type="#_x0000_t75" style="height:33.3pt;width:106.4pt;" o:ole="t" filled="f" o:preferrelative="t" stroked="f" coordsize="21600,21600">
                  <v:path/>
                  <v:fill on="f" focussize="0,0"/>
                  <v:stroke on="f" joinstyle="miter"/>
                  <v:imagedata r:id="rId12" o:title=""/>
                  <o:lock v:ext="edit" aspectratio="t"/>
                  <w10:wrap type="none"/>
                  <w10:anchorlock/>
                </v:shape>
                <o:OLEObject Type="Embed" ProgID="Equation.3" ShapeID="_x0000_i1028" DrawAspect="Content" ObjectID="_1468075728" r:id="rId11">
                  <o:LockedField>false</o:LockedField>
                </o:OLEObject>
              </w:object>
            </w:r>
          </w:p>
        </w:tc>
        <w:tc>
          <w:tcPr>
            <w:tcW w:w="3661" w:type="dxa"/>
            <w:vMerge w:val="continue"/>
            <w:tcBorders>
              <w:tl2br w:val="nil"/>
              <w:tr2bl w:val="nil"/>
            </w:tcBorders>
            <w:shd w:val="clear" w:color="auto" w:fill="auto"/>
            <w:vAlign w:val="center"/>
          </w:tcPr>
          <w:p>
            <w:pPr>
              <w:spacing w:line="240" w:lineRule="auto"/>
              <w:jc w:val="both"/>
              <w:rPr>
                <w:rFonts w:hint="default" w:ascii="Times New Roman" w:hAnsi="Times New Roman" w:cs="Times New Roman"/>
                <w:sz w:val="21"/>
                <w:szCs w:val="21"/>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2388" w:type="dxa"/>
            <w:tcBorders>
              <w:tl2br w:val="nil"/>
              <w:tr2bl w:val="nil"/>
            </w:tcBorders>
            <w:shd w:val="clear" w:color="auto" w:fill="auto"/>
            <w:vAlign w:val="center"/>
          </w:tcPr>
          <w:p>
            <w:pPr>
              <w:spacing w:line="240" w:lineRule="auto"/>
              <w:jc w:val="center"/>
              <w:textAlignment w:val="center"/>
              <w:rPr>
                <w:rFonts w:hint="default" w:ascii="Times New Roman" w:hAnsi="Times New Roman" w:eastAsia="等线" w:cs="Times New Roman"/>
                <w:kern w:val="2"/>
                <w:sz w:val="21"/>
                <w:szCs w:val="21"/>
                <w:lang w:eastAsia="zh-CN"/>
              </w:rPr>
            </w:pPr>
            <w:r>
              <w:rPr>
                <w:rFonts w:hint="eastAsia" w:ascii="Times New Roman" w:hAnsi="Times New Roman" w:eastAsia="等线" w:cs="Times New Roman"/>
                <w:kern w:val="2"/>
                <w:sz w:val="21"/>
                <w:szCs w:val="21"/>
                <w:lang w:eastAsia="zh-CN"/>
              </w:rPr>
              <w:t>N</w:t>
            </w:r>
            <w:r>
              <w:rPr>
                <w:rFonts w:hint="default" w:ascii="Times New Roman" w:hAnsi="Times New Roman" w:eastAsia="等线" w:cs="Times New Roman"/>
                <w:kern w:val="2"/>
                <w:sz w:val="21"/>
                <w:szCs w:val="21"/>
                <w:lang w:eastAsia="zh-CN"/>
              </w:rPr>
              <w:t>ormalized clustering coefficient, γ</w:t>
            </w:r>
          </w:p>
        </w:tc>
        <w:tc>
          <w:tcPr>
            <w:tcW w:w="2738" w:type="dxa"/>
            <w:tcBorders>
              <w:tl2br w:val="nil"/>
              <w:tr2bl w:val="nil"/>
            </w:tcBorders>
            <w:shd w:val="clear" w:color="auto" w:fill="auto"/>
            <w:vAlign w:val="center"/>
          </w:tcPr>
          <w:p>
            <w:pPr>
              <w:spacing w:line="240" w:lineRule="auto"/>
              <w:jc w:val="both"/>
              <w:textAlignment w:val="center"/>
              <w:rPr>
                <w:rFonts w:hint="default" w:ascii="Times New Roman" w:hAnsi="Times New Roman" w:eastAsia="等线" w:cs="Times New Roman"/>
                <w:kern w:val="2"/>
                <w:sz w:val="21"/>
                <w:szCs w:val="21"/>
                <w:lang w:eastAsia="zh-CN"/>
              </w:rPr>
            </w:pPr>
            <w:r>
              <w:rPr>
                <w:rFonts w:hint="default" w:ascii="Times New Roman" w:hAnsi="Times New Roman" w:eastAsia="等线" w:cs="Times New Roman"/>
                <w:kern w:val="2"/>
                <w:sz w:val="21"/>
                <w:szCs w:val="21"/>
                <w:lang w:eastAsia="zh-CN"/>
              </w:rPr>
              <w:object>
                <v:shape id="_x0000_i1029" o:spt="75" type="#_x0000_t75" style="height:16.1pt;width:67.7pt;" o:ole="t" filled="f" o:preferrelative="t" stroked="f" coordsize="21600,21600">
                  <v:path/>
                  <v:fill on="f" focussize="0,0"/>
                  <v:stroke on="f" joinstyle="miter"/>
                  <v:imagedata r:id="rId14" o:title=""/>
                  <o:lock v:ext="edit" aspectratio="t"/>
                  <w10:wrap type="none"/>
                  <w10:anchorlock/>
                </v:shape>
                <o:OLEObject Type="Embed" ProgID="Equation.3" ShapeID="_x0000_i1029" DrawAspect="Content" ObjectID="_1468075729" r:id="rId13">
                  <o:LockedField>false</o:LockedField>
                </o:OLEObject>
              </w:object>
            </w:r>
          </w:p>
        </w:tc>
        <w:tc>
          <w:tcPr>
            <w:tcW w:w="3661" w:type="dxa"/>
            <w:vMerge w:val="continue"/>
            <w:tcBorders>
              <w:tl2br w:val="nil"/>
              <w:tr2bl w:val="nil"/>
            </w:tcBorders>
            <w:shd w:val="clear" w:color="auto" w:fill="auto"/>
            <w:vAlign w:val="center"/>
          </w:tcPr>
          <w:p>
            <w:pPr>
              <w:spacing w:line="240" w:lineRule="auto"/>
              <w:jc w:val="both"/>
              <w:rPr>
                <w:rFonts w:hint="default" w:ascii="Times New Roman" w:hAnsi="Times New Roman" w:cs="Times New Roman"/>
                <w:sz w:val="21"/>
                <w:szCs w:val="21"/>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2388" w:type="dxa"/>
            <w:tcBorders>
              <w:tl2br w:val="nil"/>
              <w:tr2bl w:val="nil"/>
            </w:tcBorders>
            <w:shd w:val="clear" w:color="auto" w:fill="auto"/>
            <w:vAlign w:val="center"/>
          </w:tcPr>
          <w:p>
            <w:pPr>
              <w:spacing w:line="240" w:lineRule="auto"/>
              <w:jc w:val="center"/>
              <w:textAlignment w:val="center"/>
              <w:rPr>
                <w:rFonts w:hint="default" w:ascii="Times New Roman" w:hAnsi="Times New Roman" w:cs="Times New Roman"/>
                <w:sz w:val="21"/>
                <w:szCs w:val="21"/>
              </w:rPr>
            </w:pPr>
            <w:r>
              <w:rPr>
                <w:rFonts w:hint="eastAsia" w:ascii="Times New Roman" w:hAnsi="Times New Roman" w:eastAsia="等线" w:cs="Times New Roman"/>
                <w:kern w:val="2"/>
                <w:sz w:val="21"/>
                <w:szCs w:val="21"/>
                <w:lang w:eastAsia="zh-CN"/>
              </w:rPr>
              <w:t>N</w:t>
            </w:r>
            <w:r>
              <w:rPr>
                <w:rFonts w:hint="default" w:ascii="Times New Roman" w:hAnsi="Times New Roman" w:eastAsia="等线" w:cs="Times New Roman"/>
                <w:kern w:val="2"/>
                <w:sz w:val="21"/>
                <w:szCs w:val="21"/>
                <w:lang w:eastAsia="zh-CN"/>
              </w:rPr>
              <w:t xml:space="preserve">ormalized characteristic path length, </w:t>
            </w:r>
            <w:r>
              <w:rPr>
                <w:rFonts w:hint="default" w:ascii="Times New Roman" w:hAnsi="Times New Roman" w:cs="Times New Roman"/>
                <w:sz w:val="21"/>
                <w:szCs w:val="21"/>
              </w:rPr>
              <w:t>λ</w:t>
            </w:r>
          </w:p>
        </w:tc>
        <w:tc>
          <w:tcPr>
            <w:tcW w:w="2738" w:type="dxa"/>
            <w:tcBorders>
              <w:tl2br w:val="nil"/>
              <w:tr2bl w:val="nil"/>
            </w:tcBorders>
            <w:shd w:val="clear" w:color="auto" w:fill="auto"/>
            <w:vAlign w:val="center"/>
          </w:tcPr>
          <w:p>
            <w:pPr>
              <w:spacing w:line="240" w:lineRule="auto"/>
              <w:jc w:val="both"/>
              <w:textAlignment w:val="center"/>
              <w:rPr>
                <w:rFonts w:hint="default" w:ascii="Times New Roman" w:hAnsi="Times New Roman" w:cs="Times New Roman"/>
                <w:sz w:val="21"/>
                <w:szCs w:val="21"/>
              </w:rPr>
            </w:pPr>
            <w:r>
              <w:rPr>
                <w:rFonts w:hint="default" w:ascii="Times New Roman" w:hAnsi="Times New Roman" w:cs="Times New Roman"/>
                <w:position w:val="-8"/>
                <w:sz w:val="21"/>
                <w:szCs w:val="21"/>
                <w:vertAlign w:val="subscript"/>
              </w:rPr>
              <w:object>
                <v:shape id="_x0000_i1030" o:spt="75" type="#_x0000_t75" style="height:15.05pt;width:65.55pt;" o:ole="t" filled="f" o:preferrelative="t" stroked="f" coordsize="21600,21600">
                  <v:path/>
                  <v:fill on="f" focussize="0,0"/>
                  <v:stroke on="f" joinstyle="miter"/>
                  <v:imagedata r:id="rId16" o:title=""/>
                  <o:lock v:ext="edit" aspectratio="t"/>
                  <w10:wrap type="none"/>
                  <w10:anchorlock/>
                </v:shape>
                <o:OLEObject Type="Embed" ProgID="Equation.3" ShapeID="_x0000_i1030" DrawAspect="Content" ObjectID="_1468075730" r:id="rId15">
                  <o:LockedField>false</o:LockedField>
                </o:OLEObject>
              </w:object>
            </w:r>
          </w:p>
        </w:tc>
        <w:tc>
          <w:tcPr>
            <w:tcW w:w="3661" w:type="dxa"/>
            <w:vMerge w:val="continue"/>
            <w:tcBorders>
              <w:tl2br w:val="nil"/>
              <w:tr2bl w:val="nil"/>
            </w:tcBorders>
            <w:shd w:val="clear" w:color="auto" w:fill="auto"/>
            <w:vAlign w:val="center"/>
          </w:tcPr>
          <w:p>
            <w:pPr>
              <w:spacing w:line="240" w:lineRule="auto"/>
              <w:jc w:val="both"/>
              <w:rPr>
                <w:rFonts w:hint="default" w:ascii="Times New Roman" w:hAnsi="Times New Roman" w:cs="Times New Roman"/>
                <w:sz w:val="21"/>
                <w:szCs w:val="21"/>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2388" w:type="dxa"/>
            <w:tcBorders>
              <w:tl2br w:val="nil"/>
              <w:tr2bl w:val="nil"/>
            </w:tcBorders>
            <w:shd w:val="clear" w:color="auto" w:fill="auto"/>
            <w:vAlign w:val="center"/>
          </w:tcPr>
          <w:p>
            <w:pPr>
              <w:spacing w:line="240" w:lineRule="auto"/>
              <w:jc w:val="center"/>
              <w:textAlignment w:val="center"/>
              <w:rPr>
                <w:rFonts w:hint="default" w:ascii="Times New Roman" w:hAnsi="Times New Roman" w:cs="Times New Roman"/>
                <w:color w:val="FF0000"/>
                <w:sz w:val="21"/>
                <w:szCs w:val="21"/>
              </w:rPr>
            </w:pPr>
            <w:r>
              <w:rPr>
                <w:rFonts w:hint="eastAsia" w:ascii="Times New Roman" w:hAnsi="Times New Roman" w:eastAsia="等线" w:cs="Times New Roman"/>
                <w:kern w:val="2"/>
                <w:sz w:val="21"/>
                <w:szCs w:val="21"/>
                <w:lang w:eastAsia="zh-CN"/>
              </w:rPr>
              <w:t>S</w:t>
            </w:r>
            <w:r>
              <w:rPr>
                <w:rFonts w:hint="default" w:ascii="Times New Roman" w:hAnsi="Times New Roman" w:eastAsia="等线" w:cs="Times New Roman"/>
                <w:kern w:val="2"/>
                <w:sz w:val="21"/>
                <w:szCs w:val="21"/>
                <w:lang w:eastAsia="zh-CN"/>
              </w:rPr>
              <w:t>mall-worldnes</w:t>
            </w:r>
            <w:r>
              <w:rPr>
                <w:rFonts w:hint="eastAsia" w:ascii="Times New Roman" w:hAnsi="Times New Roman" w:eastAsia="等线" w:cs="Times New Roman"/>
                <w:kern w:val="2"/>
                <w:sz w:val="21"/>
                <w:szCs w:val="21"/>
                <w:lang w:val="en-US" w:eastAsia="zh-CN"/>
              </w:rPr>
              <w:t>, σ</w:t>
            </w:r>
            <w:r>
              <w:rPr>
                <w:rFonts w:hint="eastAsia" w:ascii="Times New Roman" w:hAnsi="Times New Roman" w:eastAsia="等线" w:cs="Times New Roman"/>
                <w:kern w:val="2"/>
                <w:sz w:val="21"/>
                <w:szCs w:val="21"/>
                <w:vertAlign w:val="superscript"/>
                <w:lang w:val="en-US" w:eastAsia="zh-CN"/>
              </w:rPr>
              <w:t>3</w:t>
            </w:r>
            <w:r>
              <w:rPr>
                <w:rFonts w:hint="default" w:ascii="Times New Roman" w:hAnsi="Times New Roman" w:cs="Times New Roman"/>
                <w:sz w:val="21"/>
                <w:szCs w:val="21"/>
                <w:vertAlign w:val="superscript"/>
              </w:rPr>
              <w:t xml:space="preserve"> </w:t>
            </w:r>
          </w:p>
        </w:tc>
        <w:tc>
          <w:tcPr>
            <w:tcW w:w="2738" w:type="dxa"/>
            <w:tcBorders>
              <w:tl2br w:val="nil"/>
              <w:tr2bl w:val="nil"/>
            </w:tcBorders>
            <w:shd w:val="clear" w:color="auto" w:fill="auto"/>
            <w:vAlign w:val="center"/>
          </w:tcPr>
          <w:p>
            <w:pPr>
              <w:spacing w:line="240" w:lineRule="auto"/>
              <w:jc w:val="both"/>
              <w:textAlignment w:val="center"/>
              <w:rPr>
                <w:rFonts w:hint="default" w:ascii="Times New Roman" w:hAnsi="Times New Roman" w:cs="Times New Roman"/>
                <w:position w:val="-10"/>
                <w:sz w:val="21"/>
                <w:szCs w:val="21"/>
              </w:rPr>
            </w:pPr>
            <w:r>
              <w:rPr>
                <w:rFonts w:hint="default" w:ascii="Times New Roman" w:hAnsi="Times New Roman" w:cs="Times New Roman"/>
                <w:position w:val="-10"/>
                <w:sz w:val="21"/>
                <w:szCs w:val="21"/>
              </w:rPr>
              <w:object>
                <v:shape id="_x0000_i1031" o:spt="75" type="#_x0000_t75" style="height:16.1pt;width:36.55pt;" o:ole="t" filled="f" o:preferrelative="t" stroked="f" coordsize="21600,21600">
                  <v:path/>
                  <v:fill on="f" focussize="0,0"/>
                  <v:stroke on="f" joinstyle="miter"/>
                  <v:imagedata r:id="rId18" o:title=""/>
                  <o:lock v:ext="edit" aspectratio="t"/>
                  <w10:wrap type="none"/>
                  <w10:anchorlock/>
                </v:shape>
                <o:OLEObject Type="Embed" ProgID="Equation.3" ShapeID="_x0000_i1031" DrawAspect="Content" ObjectID="_1468075731" r:id="rId17">
                  <o:LockedField>false</o:LockedField>
                </o:OLEObject>
              </w:object>
            </w:r>
          </w:p>
        </w:tc>
        <w:tc>
          <w:tcPr>
            <w:tcW w:w="3661" w:type="dxa"/>
            <w:vMerge w:val="continue"/>
            <w:tcBorders>
              <w:tl2br w:val="nil"/>
              <w:tr2bl w:val="nil"/>
            </w:tcBorders>
            <w:shd w:val="clear" w:color="auto" w:fill="auto"/>
            <w:vAlign w:val="center"/>
          </w:tcPr>
          <w:p>
            <w:pPr>
              <w:spacing w:line="240" w:lineRule="auto"/>
              <w:jc w:val="both"/>
              <w:rPr>
                <w:rFonts w:hint="default" w:ascii="Times New Roman" w:hAnsi="Times New Roman" w:cs="Times New Roman"/>
                <w:sz w:val="21"/>
                <w:szCs w:val="21"/>
              </w:rPr>
            </w:pPr>
          </w:p>
        </w:tc>
      </w:tr>
    </w:tbl>
    <w:p>
      <w:pPr>
        <w:rPr>
          <w:rFonts w:hint="default" w:ascii="Times New Roman" w:hAnsi="Times New Roman" w:eastAsia="楷体" w:cs="Times New Roman"/>
          <w:b/>
          <w:bCs/>
          <w:sz w:val="24"/>
          <w:lang w:val="en-US" w:eastAsia="zh-CN"/>
        </w:rPr>
      </w:pPr>
    </w:p>
    <w:p>
      <w:pPr>
        <w:rPr>
          <w:rFonts w:hint="default" w:ascii="Times New Roman" w:hAnsi="Times New Roman" w:eastAsia="楷体" w:cs="Times New Roman"/>
          <w:b/>
          <w:bCs/>
          <w:sz w:val="24"/>
          <w:lang w:val="en-US" w:eastAsia="zh-CN"/>
        </w:rPr>
      </w:pPr>
      <w:r>
        <w:rPr>
          <w:rFonts w:hint="eastAsia" w:ascii="Times New Roman" w:hAnsi="Times New Roman" w:eastAsia="楷体" w:cs="Times New Roman"/>
          <w:b/>
          <w:bCs/>
          <w:sz w:val="24"/>
          <w:lang w:val="en-US" w:eastAsia="zh-CN"/>
        </w:rPr>
        <w:t>R</w:t>
      </w:r>
      <w:r>
        <w:rPr>
          <w:rFonts w:hint="default" w:ascii="Times New Roman" w:hAnsi="Times New Roman" w:eastAsia="楷体" w:cs="Times New Roman"/>
          <w:b/>
          <w:bCs/>
          <w:sz w:val="24"/>
          <w:lang w:val="en-US" w:eastAsia="zh-CN"/>
        </w:rPr>
        <w:t>eferences</w:t>
      </w:r>
    </w:p>
    <w:p>
      <w:pPr>
        <w:numPr>
          <w:ilvl w:val="0"/>
          <w:numId w:val="2"/>
        </w:numPr>
        <w:spacing w:after="240"/>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rPr>
        <w:t xml:space="preserve">Taoka T, Masutani Y, Kawai H, Nakane T, Matsuoka K, Yasuno F, </w:t>
      </w:r>
      <w:r>
        <w:rPr>
          <w:rFonts w:hint="default" w:ascii="Times New Roman" w:hAnsi="Times New Roman" w:cs="Times New Roman"/>
          <w:i/>
          <w:iCs/>
        </w:rPr>
        <w:t>et al</w:t>
      </w:r>
      <w:r>
        <w:rPr>
          <w:rFonts w:hint="default" w:ascii="Times New Roman" w:hAnsi="Times New Roman" w:cs="Times New Roman"/>
        </w:rPr>
        <w:t>. Evaluation of glymphatic system activity with the diffusion MR technique: diffusion tensor image analysis along the perivascular space (DTI-ALPS) in Alzheimer's disease cases. Jpn J Radiol 2017;35(4):172-178. doi: 10.1007/s11604-017-0617-z</w:t>
      </w:r>
      <w:r>
        <w:rPr>
          <w:rFonts w:hint="eastAsia" w:ascii="Times New Roman" w:hAnsi="Times New Roman" w:cs="Times New Roman"/>
          <w:lang w:eastAsia="zh-CN"/>
        </w:rPr>
        <w:t>, PMID</w:t>
      </w:r>
      <w:r>
        <w:rPr>
          <w:rFonts w:hint="default" w:ascii="Times New Roman" w:hAnsi="Times New Roman" w:cs="Times New Roman"/>
        </w:rPr>
        <w:t>: 28197821.</w:t>
      </w:r>
    </w:p>
    <w:p>
      <w:pPr>
        <w:numPr>
          <w:ilvl w:val="0"/>
          <w:numId w:val="2"/>
        </w:numPr>
        <w:spacing w:before="240" w:after="240"/>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rPr>
        <w:t xml:space="preserve">Xu J, Su Y, Fu J, Wang X, Nguchu BA, Qiu B, </w:t>
      </w:r>
      <w:r>
        <w:rPr>
          <w:rFonts w:hint="default" w:ascii="Times New Roman" w:hAnsi="Times New Roman" w:cs="Times New Roman"/>
          <w:i/>
          <w:iCs/>
        </w:rPr>
        <w:t>et al</w:t>
      </w:r>
      <w:r>
        <w:rPr>
          <w:rFonts w:hint="default" w:ascii="Times New Roman" w:hAnsi="Times New Roman" w:cs="Times New Roman"/>
        </w:rPr>
        <w:t>. Glymphatic dysfunction correlates with severity of small vessel disease and cognitive impairment in cerebral amyloid angiopathy. Eur J Neurol 2022;29(10):2895-2904. doi: 10.1111/ene.15450</w:t>
      </w:r>
      <w:r>
        <w:rPr>
          <w:rFonts w:hint="eastAsia" w:ascii="Times New Roman" w:hAnsi="Times New Roman" w:cs="Times New Roman"/>
          <w:lang w:eastAsia="zh-CN"/>
        </w:rPr>
        <w:t>, PMID</w:t>
      </w:r>
      <w:r>
        <w:rPr>
          <w:rFonts w:hint="default" w:ascii="Times New Roman" w:hAnsi="Times New Roman" w:cs="Times New Roman"/>
        </w:rPr>
        <w:t>: 35712978.</w:t>
      </w:r>
    </w:p>
    <w:p>
      <w:pPr>
        <w:numPr>
          <w:ilvl w:val="0"/>
          <w:numId w:val="2"/>
        </w:numPr>
        <w:spacing w:before="240" w:after="240"/>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rPr>
        <w:t>Humphries MD, Gurney K. Network 'small-world-ness': a quantitative method for determining canonical network equivalence. PLoS One 2008;3(4):e0002051. doi: 10.1371/journal.pone.0002051</w:t>
      </w:r>
      <w:r>
        <w:rPr>
          <w:rFonts w:hint="eastAsia" w:ascii="Times New Roman" w:hAnsi="Times New Roman" w:cs="Times New Roman"/>
          <w:lang w:eastAsia="zh-CN"/>
        </w:rPr>
        <w:t>, PMID</w:t>
      </w:r>
      <w:r>
        <w:rPr>
          <w:rFonts w:hint="default" w:ascii="Times New Roman" w:hAnsi="Times New Roman" w:cs="Times New Roman"/>
        </w:rPr>
        <w:t>: 18446219.</w:t>
      </w:r>
    </w:p>
    <w:p>
      <w:pPr>
        <w:numPr>
          <w:ilvl w:val="0"/>
          <w:numId w:val="2"/>
        </w:numPr>
        <w:spacing w:before="240" w:after="240"/>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rPr>
        <w:t>Rubinov M, Sporns O. Complex network measures of brain connectivity: uses and interpretations. Neuroimage 2010;52(3):1059-1069. doi: 10.1016/j.neuroimage.2009.10.003</w:t>
      </w:r>
      <w:r>
        <w:rPr>
          <w:rFonts w:hint="eastAsia" w:ascii="Times New Roman" w:hAnsi="Times New Roman" w:cs="Times New Roman"/>
          <w:lang w:eastAsia="zh-CN"/>
        </w:rPr>
        <w:t>, PMID</w:t>
      </w:r>
      <w:r>
        <w:rPr>
          <w:rFonts w:hint="default" w:ascii="Times New Roman" w:hAnsi="Times New Roman" w:cs="Times New Roman"/>
        </w:rPr>
        <w:t>: 19819337.</w:t>
      </w:r>
    </w:p>
    <w:p>
      <w:pPr>
        <w:numPr>
          <w:ilvl w:val="0"/>
          <w:numId w:val="2"/>
        </w:numPr>
        <w:spacing w:before="240" w:after="240"/>
        <w:ind w:left="425" w:hanging="425"/>
        <w:rPr>
          <w:rFonts w:hint="default" w:ascii="Times New Roman" w:hAnsi="Times New Roman" w:eastAsia="楷体" w:cs="Times New Roman"/>
          <w:sz w:val="24"/>
          <w:lang w:val="en-US" w:eastAsia="zh-CN"/>
        </w:rPr>
      </w:pPr>
      <w:r>
        <w:rPr>
          <w:rFonts w:hint="default" w:ascii="Times New Roman" w:hAnsi="Times New Roman" w:cs="Times New Roman"/>
        </w:rPr>
        <w:t>Watts DJ, Strogatz SH. Collective dynamics of 'small-world' networks. Nature 1998;393(6684):440-442. doi: 10.1038/30918</w:t>
      </w:r>
      <w:r>
        <w:rPr>
          <w:rFonts w:hint="eastAsia" w:ascii="Times New Roman" w:hAnsi="Times New Roman" w:cs="Times New Roman"/>
          <w:lang w:eastAsia="zh-CN"/>
        </w:rPr>
        <w:t>, PMID</w:t>
      </w:r>
      <w:r>
        <w:rPr>
          <w:rFonts w:hint="default" w:ascii="Times New Roman" w:hAnsi="Times New Roman" w:cs="Times New Roman"/>
        </w:rPr>
        <w:t>: 9623998.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5E0621"/>
    <w:multiLevelType w:val="singleLevel"/>
    <w:tmpl w:val="975E0621"/>
    <w:lvl w:ilvl="0" w:tentative="0">
      <w:start w:val="1"/>
      <w:numFmt w:val="decimal"/>
      <w:lvlText w:val="%1."/>
      <w:lvlJc w:val="left"/>
      <w:pPr>
        <w:ind w:left="425" w:hanging="425"/>
      </w:pPr>
      <w:rPr>
        <w:rFonts w:hint="default"/>
      </w:rPr>
    </w:lvl>
  </w:abstractNum>
  <w:abstractNum w:abstractNumId="1">
    <w:nsid w:val="21F0D89B"/>
    <w:multiLevelType w:val="singleLevel"/>
    <w:tmpl w:val="21F0D89B"/>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wN2RkN2ViZjgzZDM3NzNiNGRjYTY1NWJkODBjODUifQ=="/>
  </w:docVars>
  <w:rsids>
    <w:rsidRoot w:val="00000000"/>
    <w:rsid w:val="028977A1"/>
    <w:rsid w:val="04E066E9"/>
    <w:rsid w:val="06F21077"/>
    <w:rsid w:val="06F70B39"/>
    <w:rsid w:val="07FB460E"/>
    <w:rsid w:val="085B3B1D"/>
    <w:rsid w:val="08780FAC"/>
    <w:rsid w:val="09D330AE"/>
    <w:rsid w:val="0F930BFD"/>
    <w:rsid w:val="102A0947"/>
    <w:rsid w:val="138542B4"/>
    <w:rsid w:val="1A080211"/>
    <w:rsid w:val="1A656961"/>
    <w:rsid w:val="1BBF4422"/>
    <w:rsid w:val="1E6950EB"/>
    <w:rsid w:val="1FD60EA9"/>
    <w:rsid w:val="20A42CE0"/>
    <w:rsid w:val="2DFD2DD6"/>
    <w:rsid w:val="2E4F0E46"/>
    <w:rsid w:val="34FD4449"/>
    <w:rsid w:val="39595837"/>
    <w:rsid w:val="3A5A1780"/>
    <w:rsid w:val="3C0E6FAA"/>
    <w:rsid w:val="3D09356D"/>
    <w:rsid w:val="40E954C4"/>
    <w:rsid w:val="49336358"/>
    <w:rsid w:val="49F27137"/>
    <w:rsid w:val="4C685617"/>
    <w:rsid w:val="4E7432D7"/>
    <w:rsid w:val="58B15516"/>
    <w:rsid w:val="5B26213F"/>
    <w:rsid w:val="5BEC1D6B"/>
    <w:rsid w:val="5EE50805"/>
    <w:rsid w:val="605A69A4"/>
    <w:rsid w:val="66C20728"/>
    <w:rsid w:val="6B3A26AE"/>
    <w:rsid w:val="6B705F82"/>
    <w:rsid w:val="6CEC06CF"/>
    <w:rsid w:val="706364D2"/>
    <w:rsid w:val="76314F0B"/>
    <w:rsid w:val="76A32B90"/>
    <w:rsid w:val="78AE4104"/>
    <w:rsid w:val="790201D0"/>
    <w:rsid w:val="7BD77CBA"/>
    <w:rsid w:val="7C176636"/>
    <w:rsid w:val="7C3B6629"/>
    <w:rsid w:val="7DE22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3.wmf"/><Relationship Id="rId7" Type="http://schemas.openxmlformats.org/officeDocument/2006/relationships/oleObject" Target="embeddings/oleObject2.bin"/><Relationship Id="rId6" Type="http://schemas.openxmlformats.org/officeDocument/2006/relationships/image" Target="media/image2.wmf"/><Relationship Id="rId5" Type="http://schemas.openxmlformats.org/officeDocument/2006/relationships/oleObject" Target="embeddings/oleObject1.bin"/><Relationship Id="rId4" Type="http://schemas.openxmlformats.org/officeDocument/2006/relationships/image" Target="media/image1.tiff"/><Relationship Id="rId3" Type="http://schemas.openxmlformats.org/officeDocument/2006/relationships/theme" Target="theme/theme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8.wmf"/><Relationship Id="rId17" Type="http://schemas.openxmlformats.org/officeDocument/2006/relationships/oleObject" Target="embeddings/oleObject7.bin"/><Relationship Id="rId16" Type="http://schemas.openxmlformats.org/officeDocument/2006/relationships/image" Target="media/image7.wmf"/><Relationship Id="rId15" Type="http://schemas.openxmlformats.org/officeDocument/2006/relationships/oleObject" Target="embeddings/oleObject6.bin"/><Relationship Id="rId14" Type="http://schemas.openxmlformats.org/officeDocument/2006/relationships/image" Target="media/image6.wmf"/><Relationship Id="rId13" Type="http://schemas.openxmlformats.org/officeDocument/2006/relationships/oleObject" Target="embeddings/oleObject5.bin"/><Relationship Id="rId12" Type="http://schemas.openxmlformats.org/officeDocument/2006/relationships/image" Target="media/image5.wmf"/><Relationship Id="rId11" Type="http://schemas.openxmlformats.org/officeDocument/2006/relationships/oleObject" Target="embeddings/oleObject4.bin"/><Relationship Id="rId10" Type="http://schemas.openxmlformats.org/officeDocument/2006/relationships/image" Target="media/image4.wmf"/><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2023-09-28T07:36:00Z</dcterms:created>
  <dc:creator>78124</dc:creator>
  <cp:lastModifiedBy>editor</cp:lastModifiedBy>
  <dcterms:modified xsi:type="dcterms:W3CDTF">2024-03-20T11:06:25Z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FCB1CAC3E57246B5B5803BF1CC3FA7D2_12</vt:lpwstr>
  </property>
</Properties>
</file>