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53" w:rsidRPr="00157DAA" w:rsidRDefault="00DC6E53" w:rsidP="00DC6E53">
      <w:pPr>
        <w:rPr>
          <w:rFonts w:ascii="Times New Roman" w:eastAsia="Calibri" w:hAnsi="Times New Roman"/>
          <w:sz w:val="24"/>
          <w:szCs w:val="24"/>
        </w:rPr>
      </w:pPr>
      <w:r w:rsidRPr="00157DAA">
        <w:rPr>
          <w:rFonts w:ascii="Times New Roman" w:eastAsia="Calibri" w:hAnsi="Times New Roman"/>
          <w:sz w:val="24"/>
          <w:szCs w:val="24"/>
        </w:rPr>
        <w:t>Supplemental Table 1</w:t>
      </w:r>
      <w:r w:rsidRPr="00157DAA">
        <w:rPr>
          <w:rFonts w:ascii="Times New Roman" w:eastAsia="Calibri" w:hAnsi="Times New Roman" w:hint="eastAsia"/>
          <w:sz w:val="24"/>
          <w:szCs w:val="24"/>
          <w:lang w:eastAsia="zh-CN"/>
        </w:rPr>
        <w:t>.</w:t>
      </w:r>
      <w:r w:rsidRPr="00157DAA">
        <w:rPr>
          <w:rFonts w:ascii="Times New Roman" w:eastAsia="Calibri" w:hAnsi="Times New Roman"/>
          <w:sz w:val="24"/>
          <w:szCs w:val="24"/>
        </w:rPr>
        <w:t xml:space="preserve"> Focused solid tumor assay gene list</w:t>
      </w:r>
    </w:p>
    <w:p w:rsidR="00DC6E53" w:rsidRPr="00157DAA" w:rsidRDefault="00DC6E53" w:rsidP="00DC6E53">
      <w:pPr>
        <w:rPr>
          <w:rFonts w:ascii="Calibri" w:eastAsia="宋体" w:hAnsi="Calibri"/>
          <w:b/>
          <w:bCs/>
        </w:rPr>
      </w:pPr>
      <w:r w:rsidRPr="00157DAA">
        <w:rPr>
          <w:noProof/>
        </w:rPr>
        <w:drawing>
          <wp:inline distT="0" distB="0" distL="0" distR="0">
            <wp:extent cx="4648200" cy="3079750"/>
            <wp:effectExtent l="0" t="0" r="0" b="6350"/>
            <wp:docPr id="14911096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DAA">
        <w:rPr>
          <w:b/>
          <w:bCs/>
        </w:rPr>
        <w:t xml:space="preserve"> </w:t>
      </w:r>
    </w:p>
    <w:p w:rsidR="00DC6E53" w:rsidRPr="008170A0" w:rsidRDefault="00DC6E53" w:rsidP="00DC6E53">
      <w:pPr>
        <w:rPr>
          <w:rFonts w:ascii="Times New Roman" w:hAnsi="Times New Roman" w:cs="Times New Roman"/>
          <w:lang w:eastAsia="zh-CN"/>
        </w:rPr>
      </w:pPr>
      <w:r w:rsidRPr="00157DAA">
        <w:rPr>
          <w:rFonts w:ascii="Times New Roman" w:hAnsi="Times New Roman" w:cs="Times New Roman"/>
          <w:lang w:eastAsia="zh-CN"/>
        </w:rPr>
        <w:t>CNV</w:t>
      </w:r>
      <w:r>
        <w:rPr>
          <w:rFonts w:ascii="Times New Roman" w:hAnsi="Times New Roman" w:cs="Times New Roman" w:hint="eastAsia"/>
          <w:lang w:eastAsia="zh-CN"/>
        </w:rPr>
        <w:t>,</w:t>
      </w:r>
      <w:r w:rsidRPr="00157DAA">
        <w:rPr>
          <w:rFonts w:ascii="Times New Roman" w:hAnsi="Times New Roman" w:cs="Times New Roman"/>
          <w:lang w:eastAsia="zh-CN"/>
        </w:rPr>
        <w:t xml:space="preserve"> copy number variation</w:t>
      </w:r>
      <w:r>
        <w:rPr>
          <w:rFonts w:ascii="Times New Roman" w:hAnsi="Times New Roman" w:cs="Times New Roman" w:hint="eastAsia"/>
          <w:lang w:eastAsia="zh-CN"/>
        </w:rPr>
        <w:t>.</w:t>
      </w:r>
    </w:p>
    <w:p w:rsidR="001450AB" w:rsidRDefault="001450AB"/>
    <w:sectPr w:rsidR="001450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DC6E53"/>
    <w:rsid w:val="001450AB"/>
    <w:rsid w:val="00DC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2025-10-01T06:33:00Z</dcterms:created>
  <dcterms:modified xsi:type="dcterms:W3CDTF">2025-10-01T06:33:00Z</dcterms:modified>
</cp:coreProperties>
</file>