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43" w:rsidRDefault="001E6443" w:rsidP="001E6443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Supplementary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Dysregulated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proteins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HEP-G2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hepatocyte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cell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induced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hyperlipidemic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serum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</w:p>
    <w:p w:rsidR="001E6443" w:rsidRPr="004D5CE3" w:rsidRDefault="001E6443" w:rsidP="001E6443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1E6443" w:rsidRPr="0095106A" w:rsidRDefault="001E6443" w:rsidP="001E6443">
      <w:pPr>
        <w:spacing w:line="480" w:lineRule="auto"/>
        <w:rPr>
          <w:rFonts w:ascii="Times New Roman" w:hAnsi="Times New Roman" w:cs="Times New Roman"/>
        </w:rPr>
      </w:pPr>
      <w:r w:rsidRPr="004D5CE3"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  <w:lang w:eastAsia="ro-RO"/>
        </w:rPr>
        <w:t>Fatty-acid degradation pathway</w:t>
      </w:r>
      <w:r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  <w:lang w:eastAsia="ro-RO"/>
        </w:rPr>
        <w:t xml:space="preserve"> </w:t>
      </w:r>
      <w:r w:rsidRPr="00F93EA3"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  <w:lang w:eastAsia="ro-RO"/>
        </w:rPr>
        <w:t>(</w:t>
      </w:r>
      <w:r w:rsidRPr="004D5CE3">
        <w:rPr>
          <w:rFonts w:ascii="Times New Roman" w:hAnsi="Times New Roman" w:cs="Times New Roman"/>
          <w:b/>
          <w:sz w:val="24"/>
          <w:szCs w:val="24"/>
        </w:rPr>
        <w:t>hsa00071)</w:t>
      </w:r>
    </w:p>
    <w:tbl>
      <w:tblPr>
        <w:tblW w:w="13884" w:type="dxa"/>
        <w:shd w:val="clear" w:color="auto" w:fill="FFFFFF" w:themeFill="background1"/>
        <w:tblLook w:val="04A0"/>
      </w:tblPr>
      <w:tblGrid>
        <w:gridCol w:w="485"/>
        <w:gridCol w:w="1211"/>
        <w:gridCol w:w="1276"/>
        <w:gridCol w:w="3969"/>
        <w:gridCol w:w="1011"/>
        <w:gridCol w:w="974"/>
        <w:gridCol w:w="1307"/>
        <w:gridCol w:w="1307"/>
        <w:gridCol w:w="1133"/>
        <w:gridCol w:w="1218"/>
      </w:tblGrid>
      <w:tr w:rsidR="001E6443" w:rsidRPr="0095106A" w:rsidTr="00030808">
        <w:trPr>
          <w:trHeight w:val="300"/>
        </w:trPr>
        <w:tc>
          <w:tcPr>
            <w:tcW w:w="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No</w:t>
            </w:r>
          </w:p>
        </w:tc>
        <w:tc>
          <w:tcPr>
            <w:tcW w:w="1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Accession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Protein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0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Unique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peptides</w:t>
            </w:r>
          </w:p>
        </w:tc>
        <w:tc>
          <w:tcPr>
            <w:tcW w:w="9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sequest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-value: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-value: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ACADS8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P45954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Short/branched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chain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specific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253.66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P16219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Short-chain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specific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130.02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2.878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2.601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2.35E-08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3.35E-08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HADHA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P40939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Trifunctional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enzyme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477.51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HADH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Q16836-1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Hydroxyacyl-coenzyme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64.35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2.62E-13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1.80E-13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ACAT1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P24752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Acetyl-CoA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acetyltransferase,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371.16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ACAT2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Q9BWD1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Acetyl-CoA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acetyltransferase,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cytosolic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322.53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ECHS1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P30084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Enoyl-CoA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hydratase,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197.84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3.99E-13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1.41E-12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P28330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Long-chain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specific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133.13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3.219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2.878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8.43E-13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1.06E-12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ALDH9A1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P49189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4-trimethylaminobutyraldehyde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171.21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2.952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4.72E-10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3.37E-07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ALDH7A1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P49419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Alpha-aminoadipic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semialdehyde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101.39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P05091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1677.14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1.17E-11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2.59E-07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ALDH1B1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P30837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X,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386.19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ADH5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P11766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class-3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111.7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0.338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7.36E-13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9.05E-09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ACAA2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P42765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3-ketoacyl-CoA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thiolase,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138.42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2.32E-07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2.61E-07</w:t>
            </w:r>
          </w:p>
        </w:tc>
      </w:tr>
      <w:tr w:rsidR="001E6443" w:rsidRPr="0095106A" w:rsidTr="000308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1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ACOX1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Q15067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Peroxisomal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acyl-coenzyme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140.95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2.28E-13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1.79E-13</w:t>
            </w:r>
          </w:p>
        </w:tc>
      </w:tr>
    </w:tbl>
    <w:p w:rsidR="001E6443" w:rsidRPr="0095106A" w:rsidRDefault="001E6443" w:rsidP="001E6443">
      <w:pPr>
        <w:rPr>
          <w:rFonts w:ascii="Times New Roman" w:hAnsi="Times New Roman" w:cs="Times New Roman"/>
        </w:rPr>
      </w:pPr>
    </w:p>
    <w:p w:rsidR="001E6443" w:rsidRDefault="001E6443" w:rsidP="001E6443">
      <w:pPr>
        <w:rPr>
          <w:rFonts w:ascii="Times New Roman" w:hAnsi="Times New Roman" w:cs="Times New Roman"/>
          <w:b/>
          <w:bCs/>
        </w:rPr>
      </w:pPr>
    </w:p>
    <w:p w:rsidR="001E6443" w:rsidRPr="0095106A" w:rsidRDefault="001E6443" w:rsidP="001E6443">
      <w:pPr>
        <w:rPr>
          <w:rFonts w:ascii="Times New Roman" w:hAnsi="Times New Roman" w:cs="Times New Roman"/>
          <w:b/>
          <w:bCs/>
        </w:rPr>
      </w:pPr>
      <w:r w:rsidRPr="0095106A">
        <w:rPr>
          <w:rFonts w:ascii="Times New Roman" w:hAnsi="Times New Roman" w:cs="Times New Roman"/>
          <w:b/>
          <w:bCs/>
        </w:rPr>
        <w:t>Glycolysis/Gluconeogenesis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pathway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(hsa00010)</w:t>
      </w:r>
    </w:p>
    <w:p w:rsidR="001E6443" w:rsidRPr="0095106A" w:rsidRDefault="001E6443" w:rsidP="001E6443">
      <w:pPr>
        <w:rPr>
          <w:rFonts w:ascii="Times New Roman" w:hAnsi="Times New Roman" w:cs="Times New Roman"/>
          <w:color w:val="FF0000"/>
        </w:rPr>
      </w:pPr>
    </w:p>
    <w:tbl>
      <w:tblPr>
        <w:tblW w:w="13994" w:type="dxa"/>
        <w:shd w:val="clear" w:color="auto" w:fill="FFFFFF" w:themeFill="background1"/>
        <w:tblLook w:val="04A0"/>
      </w:tblPr>
      <w:tblGrid>
        <w:gridCol w:w="556"/>
        <w:gridCol w:w="1265"/>
        <w:gridCol w:w="1280"/>
        <w:gridCol w:w="3766"/>
        <w:gridCol w:w="1009"/>
        <w:gridCol w:w="956"/>
        <w:gridCol w:w="1292"/>
        <w:gridCol w:w="1292"/>
        <w:gridCol w:w="1289"/>
        <w:gridCol w:w="1289"/>
      </w:tblGrid>
      <w:tr w:rsidR="001E6443" w:rsidRPr="0095106A" w:rsidTr="00030808">
        <w:trPr>
          <w:trHeight w:val="300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No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Accession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code</w:t>
            </w:r>
          </w:p>
        </w:tc>
        <w:tc>
          <w:tcPr>
            <w:tcW w:w="37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Protein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Unique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peptides</w:t>
            </w:r>
          </w:p>
        </w:tc>
        <w:tc>
          <w:tcPr>
            <w:tcW w:w="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sequest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p-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value: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-value: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ALDH9A1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P49189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4-trimethylaminobutyraldehyde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171.21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2.952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4.72E-10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3.38E-07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ALDH7A1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P49419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Alpha-aminoadipic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semialdehyde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101.39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ALDH1B1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P30837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X,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386.19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ADH5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P11766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class-3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0.338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7.36E-13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9.06E-09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ALDH2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P05091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Aldehyde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1677.14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1.17E-11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2.6E-07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AKR1A1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P14550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[NADP(+)]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271.68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1.588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2.65E-08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1.2E-12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PDHA1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P08559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Pyruvate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component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somatic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form,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465.88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0.712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0.608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0.000122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1.12E-05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PKM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P14618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Pyruvate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kinase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PKM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8021.82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PGAM1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P18669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Phosphoglycerate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mutase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6621.56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1.538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1.67E-09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1.4E-11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ENO2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P09104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Gamma-enolase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1533.52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1.38E-06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9.84E-07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GPI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P06744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glucose-6-phosphate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isomerase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659.96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0.429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0.475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3.04E-13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12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PFKP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Q01813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ATP-dependent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6-phosphofructokinase,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platelet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365.04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2.562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1.82E-13</w:t>
            </w:r>
          </w:p>
        </w:tc>
      </w:tr>
      <w:tr w:rsidR="001E6443" w:rsidRPr="0095106A" w:rsidTr="0003080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1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HK3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P52790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Hexokinase-3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260.98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6.05E-13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5.81E-10</w:t>
            </w:r>
          </w:p>
        </w:tc>
      </w:tr>
    </w:tbl>
    <w:p w:rsidR="001E6443" w:rsidRPr="0095106A" w:rsidRDefault="001E6443" w:rsidP="001E6443">
      <w:pPr>
        <w:rPr>
          <w:rFonts w:ascii="Times New Roman" w:hAnsi="Times New Roman" w:cs="Times New Roman"/>
          <w:color w:val="FF0000"/>
        </w:rPr>
      </w:pPr>
    </w:p>
    <w:p w:rsidR="001E6443" w:rsidRPr="0095106A" w:rsidRDefault="001E6443" w:rsidP="001E6443">
      <w:pPr>
        <w:rPr>
          <w:rFonts w:ascii="Times New Roman" w:hAnsi="Times New Roman" w:cs="Times New Roman"/>
          <w:b/>
          <w:bCs/>
        </w:rPr>
      </w:pPr>
      <w:r w:rsidRPr="0095106A">
        <w:rPr>
          <w:rFonts w:ascii="Times New Roman" w:hAnsi="Times New Roman" w:cs="Times New Roman"/>
          <w:b/>
          <w:bCs/>
        </w:rPr>
        <w:t>Non</w:t>
      </w:r>
      <w:r>
        <w:rPr>
          <w:rFonts w:ascii="Times New Roman" w:hAnsi="Times New Roman" w:cs="Times New Roman"/>
          <w:b/>
          <w:bCs/>
        </w:rPr>
        <w:t xml:space="preserve">alcoholic </w:t>
      </w:r>
      <w:r w:rsidRPr="0095106A">
        <w:rPr>
          <w:rFonts w:ascii="Times New Roman" w:hAnsi="Times New Roman" w:cs="Times New Roman"/>
          <w:b/>
          <w:bCs/>
        </w:rPr>
        <w:t>fatty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liver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disease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pathway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06A">
        <w:rPr>
          <w:rFonts w:ascii="Times New Roman" w:hAnsi="Times New Roman" w:cs="Times New Roman"/>
          <w:b/>
          <w:bCs/>
        </w:rPr>
        <w:t>(hsa04932)</w:t>
      </w:r>
    </w:p>
    <w:tbl>
      <w:tblPr>
        <w:tblW w:w="14035" w:type="dxa"/>
        <w:shd w:val="clear" w:color="auto" w:fill="FFFFFF" w:themeFill="background1"/>
        <w:tblLook w:val="04A0"/>
      </w:tblPr>
      <w:tblGrid>
        <w:gridCol w:w="485"/>
        <w:gridCol w:w="1254"/>
        <w:gridCol w:w="1401"/>
        <w:gridCol w:w="3739"/>
        <w:gridCol w:w="1133"/>
        <w:gridCol w:w="1072"/>
        <w:gridCol w:w="1336"/>
        <w:gridCol w:w="1452"/>
        <w:gridCol w:w="1341"/>
        <w:gridCol w:w="1041"/>
      </w:tblGrid>
      <w:tr w:rsidR="001E6443" w:rsidRPr="0095106A" w:rsidTr="00030808">
        <w:trPr>
          <w:trHeight w:val="300"/>
        </w:trPr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No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Accession</w:t>
            </w:r>
          </w:p>
        </w:tc>
        <w:tc>
          <w:tcPr>
            <w:tcW w:w="37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Protein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name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Unique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peptides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sequest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Abundance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ratio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-value:</w:t>
            </w: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A/C</w:t>
            </w:r>
          </w:p>
        </w:tc>
        <w:tc>
          <w:tcPr>
            <w:tcW w:w="8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o-RO"/>
              </w:rPr>
              <w:t>p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-value: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At/C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NDUFA7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O95182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136.46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0.608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8.41E-08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7.16E-11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NDUFA13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Q9P0J0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alpha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144.58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0.414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0.339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NDUFB10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O96000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beta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63.55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9.15E-12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3.29E-11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NDUFV1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P49821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flavoprotein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16.01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1.99E-13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NDUFB4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O95168-1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beta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14.42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1.949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6.57E-06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1.7E-07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NDUFB8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O95169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NADH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dehydrogenase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[ubiquinone]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beta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0.00285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7.94E-05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COX6C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P09669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48.84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COX4I1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P13073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isoform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59.09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COX6A1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P12074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6A1,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174.51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1.565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2.8E-06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0.004729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COX5B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P10606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5B,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115.77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UQCRH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P07919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b-c1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87.55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UQCRB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P14927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b-c1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185.3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2.59E-13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2.31E-13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UQCRC2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P22695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b-c1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301.3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0.138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2.29E-13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2.1E-13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UQCRC1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P31930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b-c1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333.54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0.725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1.86E-05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2.4E-08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UQCRFS1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P47985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b-c1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Rieske,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mitochondrial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197.74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0.433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0.507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0.000127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0.004613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P99999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556.15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2.062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2.161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2.3E-13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1.8E-13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Q07812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Apoptosis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regulator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270.19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1.942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7.26E-07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6.12E-09</w:t>
            </w:r>
          </w:p>
        </w:tc>
      </w:tr>
      <w:tr w:rsidR="001E6443" w:rsidRPr="0095106A" w:rsidTr="0003080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12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MT-CO</w:t>
            </w:r>
            <w:r w:rsidRPr="001C585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P00403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Cytochrome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oxidase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subunit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58.83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0.285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0.01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5106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3.24E-09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1E6443" w:rsidRPr="0095106A" w:rsidRDefault="001E6443" w:rsidP="0003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</w:tr>
    </w:tbl>
    <w:p w:rsidR="001E6443" w:rsidRPr="0095106A" w:rsidRDefault="001E6443" w:rsidP="001E6443">
      <w:pPr>
        <w:rPr>
          <w:rFonts w:ascii="Times New Roman" w:hAnsi="Times New Roman" w:cs="Times New Roman"/>
          <w:color w:val="FFFFFF" w:themeColor="background1"/>
        </w:rPr>
      </w:pPr>
    </w:p>
    <w:p w:rsidR="001E6443" w:rsidRPr="0095106A" w:rsidRDefault="001E6443" w:rsidP="001E644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43" w:rsidRPr="0095106A" w:rsidRDefault="001E6443" w:rsidP="001E644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:rsidR="001E6443" w:rsidRPr="0095106A" w:rsidRDefault="001E6443" w:rsidP="001E644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:rsidR="009D1287" w:rsidRDefault="009D1287"/>
    <w:sectPr w:rsidR="009D1287" w:rsidSect="00DC064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>
    <w:useFELayout/>
  </w:compat>
  <w:rsids>
    <w:rsidRoot w:val="001E6443"/>
    <w:rsid w:val="00135BAE"/>
    <w:rsid w:val="001E6443"/>
    <w:rsid w:val="009D1287"/>
    <w:rsid w:val="00D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AE"/>
  </w:style>
  <w:style w:type="paragraph" w:styleId="Heading1">
    <w:name w:val="heading 1"/>
    <w:basedOn w:val="Normal"/>
    <w:link w:val="Heading1Char"/>
    <w:uiPriority w:val="9"/>
    <w:qFormat/>
    <w:rsid w:val="001E6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44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44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4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1E644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1E6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43"/>
    <w:rPr>
      <w:rFonts w:ascii="Segoe UI" w:hAnsi="Segoe UI" w:cs="Segoe UI"/>
      <w:sz w:val="18"/>
      <w:szCs w:val="18"/>
    </w:rPr>
  </w:style>
  <w:style w:type="character" w:customStyle="1" w:styleId="docsum-authors">
    <w:name w:val="docsum-authors"/>
    <w:basedOn w:val="DefaultParagraphFont"/>
    <w:rsid w:val="001E6443"/>
  </w:style>
  <w:style w:type="character" w:customStyle="1" w:styleId="docsum-journal-citation">
    <w:name w:val="docsum-journal-citation"/>
    <w:basedOn w:val="DefaultParagraphFont"/>
    <w:rsid w:val="001E6443"/>
  </w:style>
  <w:style w:type="character" w:customStyle="1" w:styleId="citation-part">
    <w:name w:val="citation-part"/>
    <w:basedOn w:val="DefaultParagraphFont"/>
    <w:rsid w:val="001E6443"/>
  </w:style>
  <w:style w:type="character" w:customStyle="1" w:styleId="docsum-pmid">
    <w:name w:val="docsum-pmid"/>
    <w:basedOn w:val="DefaultParagraphFont"/>
    <w:rsid w:val="001E6443"/>
  </w:style>
  <w:style w:type="character" w:customStyle="1" w:styleId="publication-type">
    <w:name w:val="publication-type"/>
    <w:basedOn w:val="DefaultParagraphFont"/>
    <w:rsid w:val="001E6443"/>
  </w:style>
  <w:style w:type="character" w:customStyle="1" w:styleId="landing-page-changedtext-0-2-17">
    <w:name w:val="landing-page-changedtext-0-2-17"/>
    <w:basedOn w:val="DefaultParagraphFont"/>
    <w:rsid w:val="001E6443"/>
  </w:style>
  <w:style w:type="character" w:customStyle="1" w:styleId="free-resources">
    <w:name w:val="free-resources"/>
    <w:basedOn w:val="DefaultParagraphFont"/>
    <w:rsid w:val="001E6443"/>
  </w:style>
  <w:style w:type="character" w:customStyle="1" w:styleId="position-number">
    <w:name w:val="position-number"/>
    <w:basedOn w:val="DefaultParagraphFont"/>
    <w:rsid w:val="001E6443"/>
  </w:style>
  <w:style w:type="character" w:customStyle="1" w:styleId="contribdegrees">
    <w:name w:val="contribdegrees"/>
    <w:basedOn w:val="DefaultParagraphFont"/>
    <w:rsid w:val="001E6443"/>
  </w:style>
  <w:style w:type="character" w:customStyle="1" w:styleId="degreescomma">
    <w:name w:val="degreescomma"/>
    <w:basedOn w:val="DefaultParagraphFont"/>
    <w:rsid w:val="001E6443"/>
  </w:style>
  <w:style w:type="character" w:customStyle="1" w:styleId="publicationcontentepubdate">
    <w:name w:val="publicationcontentepubdate"/>
    <w:basedOn w:val="DefaultParagraphFont"/>
    <w:rsid w:val="001E6443"/>
  </w:style>
  <w:style w:type="character" w:customStyle="1" w:styleId="articletype">
    <w:name w:val="articletype"/>
    <w:basedOn w:val="DefaultParagraphFont"/>
    <w:rsid w:val="001E6443"/>
  </w:style>
  <w:style w:type="character" w:customStyle="1" w:styleId="crossmark">
    <w:name w:val="crossmark"/>
    <w:basedOn w:val="DefaultParagraphFont"/>
    <w:rsid w:val="001E6443"/>
  </w:style>
  <w:style w:type="character" w:customStyle="1" w:styleId="fm-vol-iss-date">
    <w:name w:val="fm-vol-iss-date"/>
    <w:basedOn w:val="DefaultParagraphFont"/>
    <w:rsid w:val="001E6443"/>
  </w:style>
  <w:style w:type="character" w:customStyle="1" w:styleId="doi">
    <w:name w:val="doi"/>
    <w:basedOn w:val="DefaultParagraphFont"/>
    <w:rsid w:val="001E6443"/>
  </w:style>
  <w:style w:type="character" w:customStyle="1" w:styleId="fm-citation-ids-label">
    <w:name w:val="fm-citation-ids-label"/>
    <w:basedOn w:val="DefaultParagraphFont"/>
    <w:rsid w:val="001E6443"/>
  </w:style>
  <w:style w:type="character" w:styleId="Strong">
    <w:name w:val="Strong"/>
    <w:basedOn w:val="DefaultParagraphFont"/>
    <w:uiPriority w:val="22"/>
    <w:qFormat/>
    <w:rsid w:val="001E64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43"/>
  </w:style>
  <w:style w:type="paragraph" w:styleId="Footer">
    <w:name w:val="footer"/>
    <w:basedOn w:val="Normal"/>
    <w:link w:val="FooterChar"/>
    <w:uiPriority w:val="99"/>
    <w:unhideWhenUsed/>
    <w:rsid w:val="001E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43"/>
  </w:style>
  <w:style w:type="character" w:styleId="FollowedHyperlink">
    <w:name w:val="FollowedHyperlink"/>
    <w:basedOn w:val="DefaultParagraphFont"/>
    <w:uiPriority w:val="99"/>
    <w:semiHidden/>
    <w:unhideWhenUsed/>
    <w:rsid w:val="001E64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6443"/>
    <w:pPr>
      <w:spacing w:after="0" w:line="240" w:lineRule="auto"/>
    </w:pPr>
  </w:style>
  <w:style w:type="character" w:customStyle="1" w:styleId="id-label">
    <w:name w:val="id-label"/>
    <w:basedOn w:val="DefaultParagraphFont"/>
    <w:rsid w:val="001E6443"/>
  </w:style>
  <w:style w:type="character" w:customStyle="1" w:styleId="identifier">
    <w:name w:val="identifier"/>
    <w:basedOn w:val="DefaultParagraphFont"/>
    <w:rsid w:val="001E6443"/>
  </w:style>
  <w:style w:type="character" w:customStyle="1" w:styleId="authors-list-item">
    <w:name w:val="authors-list-item"/>
    <w:basedOn w:val="DefaultParagraphFont"/>
    <w:rsid w:val="001E6443"/>
  </w:style>
  <w:style w:type="character" w:customStyle="1" w:styleId="author-sup-separator">
    <w:name w:val="author-sup-separator"/>
    <w:basedOn w:val="DefaultParagraphFont"/>
    <w:rsid w:val="001E6443"/>
  </w:style>
  <w:style w:type="character" w:customStyle="1" w:styleId="comma">
    <w:name w:val="comma"/>
    <w:basedOn w:val="DefaultParagraphFont"/>
    <w:rsid w:val="001E6443"/>
  </w:style>
  <w:style w:type="character" w:customStyle="1" w:styleId="Title1">
    <w:name w:val="Title1"/>
    <w:basedOn w:val="DefaultParagraphFont"/>
    <w:rsid w:val="001E6443"/>
  </w:style>
  <w:style w:type="character" w:styleId="CommentReference">
    <w:name w:val="annotation reference"/>
    <w:basedOn w:val="DefaultParagraphFont"/>
    <w:uiPriority w:val="99"/>
    <w:semiHidden/>
    <w:unhideWhenUsed/>
    <w:rsid w:val="001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4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2022-07-10T09:29:00Z</dcterms:created>
  <dcterms:modified xsi:type="dcterms:W3CDTF">2022-07-10T10:10:00Z</dcterms:modified>
</cp:coreProperties>
</file>