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B1" w:rsidRPr="006F2CB1" w:rsidRDefault="006F2CB1" w:rsidP="006F2CB1">
      <w:pPr>
        <w:snapToGrid w:val="0"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2CB1">
        <w:rPr>
          <w:rFonts w:ascii="Times New Roman" w:hAnsi="Times New Roman" w:cs="Times New Roman"/>
          <w:b/>
          <w:sz w:val="24"/>
          <w:szCs w:val="24"/>
        </w:rPr>
        <w:t>Supplementary Table 5.</w:t>
      </w:r>
      <w:proofErr w:type="gramEnd"/>
      <w:r w:rsidRPr="006F2CB1">
        <w:rPr>
          <w:rFonts w:ascii="Times New Roman" w:hAnsi="Times New Roman" w:cs="Times New Roman"/>
          <w:b/>
          <w:sz w:val="24"/>
          <w:szCs w:val="24"/>
        </w:rPr>
        <w:t xml:space="preserve"> Detailed pathological data of studies included in this meta-analysis</w:t>
      </w:r>
    </w:p>
    <w:tbl>
      <w:tblPr>
        <w:tblStyle w:val="TableNormal1"/>
        <w:tblW w:w="0" w:type="auto"/>
        <w:tblInd w:w="127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4663"/>
        <w:gridCol w:w="3544"/>
        <w:gridCol w:w="2693"/>
      </w:tblGrid>
      <w:tr w:rsidR="006F2CB1" w:rsidRPr="006F2CB1" w:rsidTr="006F2CB1">
        <w:trPr>
          <w:trHeight w:val="311"/>
        </w:trPr>
        <w:tc>
          <w:tcPr>
            <w:tcW w:w="2870" w:type="dxa"/>
            <w:tcBorders>
              <w:bottom w:val="single" w:sz="4" w:space="0" w:color="auto"/>
            </w:tcBorders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108"/>
              <w:rPr>
                <w:b/>
                <w:bCs/>
                <w:sz w:val="24"/>
                <w:szCs w:val="24"/>
              </w:rPr>
            </w:pPr>
            <w:r w:rsidRPr="006F2CB1">
              <w:rPr>
                <w:b/>
                <w:bCs/>
                <w:sz w:val="24"/>
                <w:szCs w:val="24"/>
              </w:rPr>
              <w:t>Author (Year)</w:t>
            </w:r>
          </w:p>
        </w:tc>
        <w:tc>
          <w:tcPr>
            <w:tcW w:w="4663" w:type="dxa"/>
            <w:tcBorders>
              <w:bottom w:val="single" w:sz="4" w:space="0" w:color="auto"/>
            </w:tcBorders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/>
              <w:rPr>
                <w:b/>
                <w:bCs/>
                <w:sz w:val="24"/>
                <w:szCs w:val="24"/>
              </w:rPr>
            </w:pPr>
            <w:proofErr w:type="spellStart"/>
            <w:r w:rsidRPr="006F2CB1">
              <w:rPr>
                <w:b/>
                <w:bCs/>
                <w:sz w:val="24"/>
                <w:szCs w:val="24"/>
              </w:rPr>
              <w:t>Necroinflammation</w:t>
            </w:r>
            <w:proofErr w:type="spellEnd"/>
            <w:r w:rsidRPr="006F2CB1">
              <w:rPr>
                <w:b/>
                <w:bCs/>
                <w:sz w:val="24"/>
                <w:szCs w:val="24"/>
              </w:rPr>
              <w:t xml:space="preserve"> grade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 w:right="235"/>
              <w:rPr>
                <w:b/>
                <w:bCs/>
                <w:sz w:val="24"/>
                <w:szCs w:val="24"/>
              </w:rPr>
            </w:pPr>
            <w:r w:rsidRPr="006F2CB1">
              <w:rPr>
                <w:b/>
                <w:bCs/>
                <w:sz w:val="24"/>
                <w:szCs w:val="24"/>
              </w:rPr>
              <w:t>Fibrosis stage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 w:right="159"/>
              <w:rPr>
                <w:b/>
                <w:bCs/>
                <w:sz w:val="24"/>
                <w:szCs w:val="24"/>
              </w:rPr>
            </w:pPr>
            <w:r w:rsidRPr="006F2CB1">
              <w:rPr>
                <w:b/>
                <w:bCs/>
                <w:sz w:val="24"/>
                <w:szCs w:val="24"/>
              </w:rPr>
              <w:t>Histology assessment</w:t>
            </w:r>
          </w:p>
        </w:tc>
      </w:tr>
      <w:tr w:rsidR="006F2CB1" w:rsidRPr="006F2CB1" w:rsidTr="006F2CB1">
        <w:trPr>
          <w:trHeight w:val="317"/>
        </w:trPr>
        <w:tc>
          <w:tcPr>
            <w:tcW w:w="2870" w:type="dxa"/>
            <w:tcBorders>
              <w:top w:val="single" w:sz="4" w:space="0" w:color="auto"/>
              <w:bottom w:val="nil"/>
            </w:tcBorders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108"/>
              <w:rPr>
                <w:rFonts w:eastAsiaTheme="minorEastAsia"/>
                <w:sz w:val="24"/>
                <w:szCs w:val="24"/>
                <w:lang w:eastAsia="zh-CN"/>
              </w:rPr>
            </w:pPr>
            <w:r w:rsidRPr="006F2CB1">
              <w:rPr>
                <w:sz w:val="24"/>
                <w:szCs w:val="24"/>
              </w:rPr>
              <w:t>Lai M</w:t>
            </w:r>
            <w:r w:rsidRPr="006F2CB1">
              <w:rPr>
                <w:rFonts w:eastAsiaTheme="minorEastAsia"/>
                <w:sz w:val="24"/>
                <w:szCs w:val="24"/>
                <w:vertAlign w:val="superscript"/>
                <w:lang w:eastAsia="zh-CN"/>
              </w:rPr>
              <w:t>32</w:t>
            </w:r>
            <w:r w:rsidRPr="006F2CB1">
              <w:rPr>
                <w:sz w:val="24"/>
                <w:szCs w:val="24"/>
                <w:vertAlign w:val="superscript"/>
              </w:rPr>
              <w:t xml:space="preserve"> </w:t>
            </w:r>
            <w:r w:rsidRPr="006F2CB1">
              <w:rPr>
                <w:sz w:val="24"/>
                <w:szCs w:val="24"/>
              </w:rPr>
              <w:t>(2007)</w:t>
            </w:r>
          </w:p>
        </w:tc>
        <w:tc>
          <w:tcPr>
            <w:tcW w:w="4663" w:type="dxa"/>
            <w:tcBorders>
              <w:top w:val="single" w:sz="4" w:space="0" w:color="auto"/>
              <w:bottom w:val="nil"/>
            </w:tcBorders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/>
              <w:rPr>
                <w:sz w:val="24"/>
                <w:szCs w:val="24"/>
              </w:rPr>
            </w:pPr>
            <w:r w:rsidRPr="006F2CB1">
              <w:rPr>
                <w:sz w:val="24"/>
                <w:szCs w:val="24"/>
              </w:rPr>
              <w:t>G 0/1/2/3/4: 3/36/18/2/0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 w:right="235"/>
              <w:rPr>
                <w:sz w:val="24"/>
                <w:szCs w:val="24"/>
              </w:rPr>
            </w:pPr>
            <w:r w:rsidRPr="006F2CB1">
              <w:rPr>
                <w:sz w:val="24"/>
                <w:szCs w:val="24"/>
              </w:rPr>
              <w:t>S0-4: 38/10/5/4/2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 w:right="159"/>
              <w:rPr>
                <w:sz w:val="24"/>
                <w:szCs w:val="24"/>
              </w:rPr>
            </w:pPr>
            <w:proofErr w:type="spellStart"/>
            <w:r w:rsidRPr="006F2CB1">
              <w:rPr>
                <w:sz w:val="24"/>
                <w:szCs w:val="24"/>
              </w:rPr>
              <w:t>Scheuer’s</w:t>
            </w:r>
            <w:proofErr w:type="spellEnd"/>
            <w:r w:rsidRPr="006F2CB1">
              <w:rPr>
                <w:sz w:val="24"/>
                <w:szCs w:val="24"/>
              </w:rPr>
              <w:t xml:space="preserve"> scoring system</w:t>
            </w:r>
          </w:p>
        </w:tc>
      </w:tr>
      <w:tr w:rsidR="006F2CB1" w:rsidRPr="006F2CB1" w:rsidTr="006F2CB1">
        <w:trPr>
          <w:trHeight w:val="381"/>
        </w:trPr>
        <w:tc>
          <w:tcPr>
            <w:tcW w:w="2870" w:type="dxa"/>
            <w:tcBorders>
              <w:top w:val="nil"/>
            </w:tcBorders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108"/>
              <w:rPr>
                <w:rFonts w:eastAsiaTheme="minorEastAsia"/>
                <w:sz w:val="24"/>
                <w:szCs w:val="24"/>
                <w:lang w:eastAsia="zh-CN"/>
              </w:rPr>
            </w:pPr>
            <w:proofErr w:type="spellStart"/>
            <w:r w:rsidRPr="006F2CB1">
              <w:rPr>
                <w:sz w:val="24"/>
                <w:szCs w:val="24"/>
              </w:rPr>
              <w:t>Papatheodoridis</w:t>
            </w:r>
            <w:proofErr w:type="spellEnd"/>
            <w:r w:rsidRPr="006F2CB1">
              <w:rPr>
                <w:sz w:val="24"/>
                <w:szCs w:val="24"/>
              </w:rPr>
              <w:t xml:space="preserve"> G</w:t>
            </w:r>
            <w:r w:rsidRPr="006F2CB1">
              <w:rPr>
                <w:rFonts w:eastAsiaTheme="minorEastAsia"/>
                <w:sz w:val="24"/>
                <w:szCs w:val="24"/>
                <w:vertAlign w:val="superscript"/>
                <w:lang w:eastAsia="zh-CN"/>
              </w:rPr>
              <w:t>8</w:t>
            </w:r>
            <w:r w:rsidRPr="006F2CB1">
              <w:rPr>
                <w:sz w:val="24"/>
                <w:szCs w:val="24"/>
              </w:rPr>
              <w:t xml:space="preserve"> (2008)</w:t>
            </w:r>
          </w:p>
        </w:tc>
        <w:tc>
          <w:tcPr>
            <w:tcW w:w="4663" w:type="dxa"/>
            <w:tcBorders>
              <w:top w:val="nil"/>
            </w:tcBorders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 w:right="287"/>
              <w:rPr>
                <w:sz w:val="24"/>
                <w:szCs w:val="24"/>
              </w:rPr>
            </w:pPr>
            <w:r w:rsidRPr="006F2CB1">
              <w:rPr>
                <w:sz w:val="24"/>
                <w:szCs w:val="24"/>
              </w:rPr>
              <w:t>HAI0-4/5-8/9-12/13-18: 52/40/18/3</w:t>
            </w:r>
          </w:p>
        </w:tc>
        <w:tc>
          <w:tcPr>
            <w:tcW w:w="3544" w:type="dxa"/>
            <w:tcBorders>
              <w:top w:val="nil"/>
            </w:tcBorders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 w:right="235"/>
              <w:rPr>
                <w:sz w:val="24"/>
                <w:szCs w:val="24"/>
              </w:rPr>
            </w:pPr>
            <w:r w:rsidRPr="006F2CB1">
              <w:rPr>
                <w:sz w:val="24"/>
                <w:szCs w:val="24"/>
              </w:rPr>
              <w:t>F0-1/2-3/4/5-6: 50/35/7/21</w:t>
            </w:r>
          </w:p>
        </w:tc>
        <w:tc>
          <w:tcPr>
            <w:tcW w:w="2693" w:type="dxa"/>
            <w:tcBorders>
              <w:top w:val="nil"/>
            </w:tcBorders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 w:right="159"/>
              <w:rPr>
                <w:sz w:val="24"/>
                <w:szCs w:val="24"/>
              </w:rPr>
            </w:pPr>
            <w:proofErr w:type="spellStart"/>
            <w:r w:rsidRPr="006F2CB1">
              <w:rPr>
                <w:sz w:val="24"/>
                <w:szCs w:val="24"/>
              </w:rPr>
              <w:t>Ishak</w:t>
            </w:r>
            <w:proofErr w:type="spellEnd"/>
            <w:r w:rsidRPr="006F2CB1">
              <w:rPr>
                <w:sz w:val="24"/>
                <w:szCs w:val="24"/>
              </w:rPr>
              <w:t xml:space="preserve"> scoring system</w:t>
            </w:r>
          </w:p>
        </w:tc>
      </w:tr>
      <w:tr w:rsidR="006F2CB1" w:rsidRPr="006F2CB1" w:rsidTr="006F2CB1">
        <w:trPr>
          <w:trHeight w:val="476"/>
        </w:trPr>
        <w:tc>
          <w:tcPr>
            <w:tcW w:w="2870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108"/>
              <w:rPr>
                <w:rFonts w:eastAsiaTheme="minorEastAsia"/>
                <w:sz w:val="24"/>
                <w:szCs w:val="24"/>
                <w:lang w:eastAsia="zh-CN"/>
              </w:rPr>
            </w:pPr>
            <w:r w:rsidRPr="006F2CB1">
              <w:rPr>
                <w:sz w:val="24"/>
                <w:szCs w:val="24"/>
              </w:rPr>
              <w:t>Kumar M</w:t>
            </w:r>
            <w:r w:rsidRPr="006F2CB1">
              <w:rPr>
                <w:rFonts w:eastAsiaTheme="minorEastAsia"/>
                <w:sz w:val="24"/>
                <w:szCs w:val="24"/>
                <w:vertAlign w:val="superscript"/>
                <w:lang w:eastAsia="zh-CN"/>
              </w:rPr>
              <w:t>33</w:t>
            </w:r>
            <w:r w:rsidRPr="006F2CB1">
              <w:rPr>
                <w:sz w:val="24"/>
                <w:szCs w:val="24"/>
              </w:rPr>
              <w:t xml:space="preserve"> (2008)</w:t>
            </w:r>
          </w:p>
        </w:tc>
        <w:tc>
          <w:tcPr>
            <w:tcW w:w="4663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/>
              <w:rPr>
                <w:sz w:val="24"/>
                <w:szCs w:val="24"/>
              </w:rPr>
            </w:pPr>
            <w:r w:rsidRPr="006F2CB1">
              <w:rPr>
                <w:sz w:val="24"/>
                <w:szCs w:val="24"/>
              </w:rPr>
              <w:t>HAI &lt;4/≥4: 62/69</w:t>
            </w:r>
            <w:bookmarkStart w:id="0" w:name="_GoBack"/>
            <w:bookmarkEnd w:id="0"/>
          </w:p>
        </w:tc>
        <w:tc>
          <w:tcPr>
            <w:tcW w:w="3544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 w:right="235"/>
              <w:rPr>
                <w:sz w:val="24"/>
                <w:szCs w:val="24"/>
              </w:rPr>
            </w:pPr>
            <w:r w:rsidRPr="006F2CB1">
              <w:rPr>
                <w:sz w:val="24"/>
                <w:szCs w:val="24"/>
              </w:rPr>
              <w:t>F0/1/2/3/4: 36/58/24/11/2</w:t>
            </w:r>
          </w:p>
        </w:tc>
        <w:tc>
          <w:tcPr>
            <w:tcW w:w="2693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 w:right="159"/>
              <w:rPr>
                <w:sz w:val="24"/>
                <w:szCs w:val="24"/>
              </w:rPr>
            </w:pPr>
            <w:proofErr w:type="spellStart"/>
            <w:r w:rsidRPr="006F2CB1">
              <w:rPr>
                <w:sz w:val="24"/>
                <w:szCs w:val="24"/>
              </w:rPr>
              <w:t>Knodell</w:t>
            </w:r>
            <w:proofErr w:type="spellEnd"/>
            <w:r w:rsidRPr="006F2CB1">
              <w:rPr>
                <w:sz w:val="24"/>
                <w:szCs w:val="24"/>
              </w:rPr>
              <w:t xml:space="preserve"> and </w:t>
            </w:r>
            <w:proofErr w:type="spellStart"/>
            <w:r w:rsidRPr="006F2CB1">
              <w:rPr>
                <w:sz w:val="24"/>
                <w:szCs w:val="24"/>
              </w:rPr>
              <w:t>Metavir</w:t>
            </w:r>
            <w:proofErr w:type="spellEnd"/>
          </w:p>
        </w:tc>
      </w:tr>
      <w:tr w:rsidR="006F2CB1" w:rsidRPr="006F2CB1" w:rsidTr="006F2CB1">
        <w:trPr>
          <w:trHeight w:val="390"/>
        </w:trPr>
        <w:tc>
          <w:tcPr>
            <w:tcW w:w="2870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108"/>
              <w:rPr>
                <w:rFonts w:eastAsiaTheme="minorEastAsia"/>
                <w:sz w:val="24"/>
                <w:szCs w:val="24"/>
                <w:lang w:eastAsia="zh-CN"/>
              </w:rPr>
            </w:pPr>
            <w:r w:rsidRPr="006F2CB1">
              <w:rPr>
                <w:sz w:val="24"/>
                <w:szCs w:val="24"/>
              </w:rPr>
              <w:t>Nguyen MH</w:t>
            </w:r>
            <w:r w:rsidRPr="006F2CB1">
              <w:rPr>
                <w:rFonts w:eastAsiaTheme="minorEastAsia"/>
                <w:sz w:val="24"/>
                <w:szCs w:val="24"/>
                <w:vertAlign w:val="superscript"/>
                <w:lang w:eastAsia="zh-CN"/>
              </w:rPr>
              <w:t>30</w:t>
            </w:r>
            <w:r w:rsidRPr="006F2CB1">
              <w:rPr>
                <w:sz w:val="24"/>
                <w:szCs w:val="24"/>
              </w:rPr>
              <w:t xml:space="preserve"> (2009)</w:t>
            </w:r>
          </w:p>
        </w:tc>
        <w:tc>
          <w:tcPr>
            <w:tcW w:w="4663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/>
              <w:rPr>
                <w:sz w:val="24"/>
                <w:szCs w:val="24"/>
              </w:rPr>
            </w:pPr>
            <w:r w:rsidRPr="006F2CB1">
              <w:rPr>
                <w:sz w:val="24"/>
                <w:szCs w:val="24"/>
              </w:rPr>
              <w:t>G0/1/2/3/4: 2/77/20/2/0</w:t>
            </w:r>
          </w:p>
        </w:tc>
        <w:tc>
          <w:tcPr>
            <w:tcW w:w="3544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 w:right="234"/>
              <w:rPr>
                <w:sz w:val="24"/>
                <w:szCs w:val="24"/>
              </w:rPr>
            </w:pPr>
            <w:r w:rsidRPr="006F2CB1">
              <w:rPr>
                <w:sz w:val="24"/>
                <w:szCs w:val="24"/>
              </w:rPr>
              <w:t>S0-4: 6/65/26/4/0</w:t>
            </w:r>
          </w:p>
        </w:tc>
        <w:tc>
          <w:tcPr>
            <w:tcW w:w="2693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 w:right="159"/>
              <w:rPr>
                <w:sz w:val="24"/>
                <w:szCs w:val="24"/>
              </w:rPr>
            </w:pPr>
            <w:proofErr w:type="spellStart"/>
            <w:r w:rsidRPr="006F2CB1">
              <w:rPr>
                <w:sz w:val="24"/>
                <w:szCs w:val="24"/>
              </w:rPr>
              <w:t>Scheuer’s</w:t>
            </w:r>
            <w:proofErr w:type="spellEnd"/>
            <w:r w:rsidRPr="006F2CB1">
              <w:rPr>
                <w:sz w:val="24"/>
                <w:szCs w:val="24"/>
              </w:rPr>
              <w:t xml:space="preserve"> scoring system</w:t>
            </w:r>
          </w:p>
        </w:tc>
      </w:tr>
      <w:tr w:rsidR="006F2CB1" w:rsidRPr="006F2CB1" w:rsidTr="006F2CB1">
        <w:trPr>
          <w:trHeight w:val="381"/>
        </w:trPr>
        <w:tc>
          <w:tcPr>
            <w:tcW w:w="2870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108"/>
              <w:rPr>
                <w:rFonts w:eastAsiaTheme="minorEastAsia"/>
                <w:sz w:val="24"/>
                <w:szCs w:val="24"/>
                <w:lang w:eastAsia="zh-CN"/>
              </w:rPr>
            </w:pPr>
            <w:r w:rsidRPr="006F2CB1">
              <w:rPr>
                <w:sz w:val="24"/>
                <w:szCs w:val="24"/>
              </w:rPr>
              <w:t>Chen EQ</w:t>
            </w:r>
            <w:r w:rsidRPr="006F2CB1">
              <w:rPr>
                <w:rFonts w:eastAsiaTheme="minorEastAsia"/>
                <w:sz w:val="24"/>
                <w:szCs w:val="24"/>
                <w:vertAlign w:val="superscript"/>
                <w:lang w:eastAsia="zh-CN"/>
              </w:rPr>
              <w:t>36</w:t>
            </w:r>
            <w:r w:rsidRPr="006F2CB1">
              <w:rPr>
                <w:sz w:val="24"/>
                <w:szCs w:val="24"/>
              </w:rPr>
              <w:t xml:space="preserve"> (2010)</w:t>
            </w:r>
          </w:p>
        </w:tc>
        <w:tc>
          <w:tcPr>
            <w:tcW w:w="4663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/>
              <w:rPr>
                <w:sz w:val="24"/>
                <w:szCs w:val="24"/>
              </w:rPr>
            </w:pPr>
            <w:r w:rsidRPr="006F2CB1">
              <w:rPr>
                <w:sz w:val="24"/>
                <w:szCs w:val="24"/>
              </w:rPr>
              <w:t>G0-1/2-3/4: 74/67/0</w:t>
            </w:r>
          </w:p>
        </w:tc>
        <w:tc>
          <w:tcPr>
            <w:tcW w:w="3544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 w:right="235"/>
              <w:rPr>
                <w:sz w:val="24"/>
                <w:szCs w:val="24"/>
              </w:rPr>
            </w:pPr>
            <w:r w:rsidRPr="006F2CB1">
              <w:rPr>
                <w:sz w:val="24"/>
                <w:szCs w:val="24"/>
              </w:rPr>
              <w:t>S0-1/2-4: 94/47</w:t>
            </w:r>
          </w:p>
        </w:tc>
        <w:tc>
          <w:tcPr>
            <w:tcW w:w="2693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 w:right="159"/>
              <w:rPr>
                <w:sz w:val="24"/>
                <w:szCs w:val="24"/>
              </w:rPr>
            </w:pPr>
            <w:proofErr w:type="spellStart"/>
            <w:r w:rsidRPr="006F2CB1">
              <w:rPr>
                <w:sz w:val="24"/>
                <w:szCs w:val="24"/>
              </w:rPr>
              <w:t>Scheuer’s</w:t>
            </w:r>
            <w:proofErr w:type="spellEnd"/>
            <w:r w:rsidRPr="006F2CB1">
              <w:rPr>
                <w:sz w:val="24"/>
                <w:szCs w:val="24"/>
              </w:rPr>
              <w:t xml:space="preserve"> scoring system</w:t>
            </w:r>
          </w:p>
        </w:tc>
      </w:tr>
      <w:tr w:rsidR="006F2CB1" w:rsidRPr="006F2CB1" w:rsidTr="006F2CB1">
        <w:trPr>
          <w:trHeight w:val="546"/>
        </w:trPr>
        <w:tc>
          <w:tcPr>
            <w:tcW w:w="2870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108"/>
              <w:rPr>
                <w:rFonts w:eastAsiaTheme="minorEastAsia"/>
                <w:sz w:val="24"/>
                <w:szCs w:val="24"/>
                <w:lang w:eastAsia="zh-CN"/>
              </w:rPr>
            </w:pPr>
            <w:proofErr w:type="spellStart"/>
            <w:r w:rsidRPr="006F2CB1">
              <w:rPr>
                <w:sz w:val="24"/>
                <w:szCs w:val="24"/>
              </w:rPr>
              <w:t>Gui</w:t>
            </w:r>
            <w:proofErr w:type="spellEnd"/>
            <w:r w:rsidRPr="006F2CB1">
              <w:rPr>
                <w:sz w:val="24"/>
                <w:szCs w:val="24"/>
              </w:rPr>
              <w:t xml:space="preserve"> HL</w:t>
            </w:r>
            <w:r w:rsidRPr="006F2CB1">
              <w:rPr>
                <w:rFonts w:eastAsiaTheme="minorEastAsia"/>
                <w:sz w:val="24"/>
                <w:szCs w:val="24"/>
                <w:vertAlign w:val="superscript"/>
                <w:lang w:eastAsia="zh-CN"/>
              </w:rPr>
              <w:t>34</w:t>
            </w:r>
            <w:r w:rsidRPr="006F2CB1">
              <w:rPr>
                <w:sz w:val="24"/>
                <w:szCs w:val="24"/>
              </w:rPr>
              <w:t xml:space="preserve"> (2010)</w:t>
            </w:r>
          </w:p>
        </w:tc>
        <w:tc>
          <w:tcPr>
            <w:tcW w:w="4663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/>
              <w:rPr>
                <w:sz w:val="24"/>
                <w:szCs w:val="24"/>
              </w:rPr>
            </w:pPr>
            <w:r w:rsidRPr="006F2CB1">
              <w:rPr>
                <w:sz w:val="24"/>
                <w:szCs w:val="24"/>
              </w:rPr>
              <w:t>HAI&lt;4/≥4: 197/55</w:t>
            </w:r>
          </w:p>
        </w:tc>
        <w:tc>
          <w:tcPr>
            <w:tcW w:w="3544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 w:right="235"/>
              <w:rPr>
                <w:sz w:val="24"/>
                <w:szCs w:val="24"/>
              </w:rPr>
            </w:pPr>
            <w:r w:rsidRPr="006F2CB1">
              <w:rPr>
                <w:sz w:val="24"/>
                <w:szCs w:val="24"/>
              </w:rPr>
              <w:t>F&lt;3/≥3: 212/40</w:t>
            </w:r>
          </w:p>
        </w:tc>
        <w:tc>
          <w:tcPr>
            <w:tcW w:w="2693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 w:right="159"/>
              <w:rPr>
                <w:sz w:val="24"/>
                <w:szCs w:val="24"/>
              </w:rPr>
            </w:pPr>
            <w:proofErr w:type="spellStart"/>
            <w:r w:rsidRPr="006F2CB1">
              <w:rPr>
                <w:sz w:val="24"/>
                <w:szCs w:val="24"/>
              </w:rPr>
              <w:t>Ishak</w:t>
            </w:r>
            <w:proofErr w:type="spellEnd"/>
            <w:r w:rsidRPr="006F2CB1">
              <w:rPr>
                <w:sz w:val="24"/>
                <w:szCs w:val="24"/>
              </w:rPr>
              <w:t xml:space="preserve"> scoring system</w:t>
            </w:r>
          </w:p>
        </w:tc>
      </w:tr>
      <w:tr w:rsidR="006F2CB1" w:rsidRPr="006F2CB1" w:rsidTr="006F2CB1">
        <w:trPr>
          <w:trHeight w:val="554"/>
        </w:trPr>
        <w:tc>
          <w:tcPr>
            <w:tcW w:w="2870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108"/>
              <w:rPr>
                <w:rFonts w:eastAsiaTheme="minorEastAsia"/>
                <w:sz w:val="24"/>
                <w:szCs w:val="24"/>
                <w:lang w:eastAsia="zh-CN"/>
              </w:rPr>
            </w:pPr>
            <w:proofErr w:type="spellStart"/>
            <w:r w:rsidRPr="006F2CB1">
              <w:rPr>
                <w:sz w:val="24"/>
                <w:szCs w:val="24"/>
              </w:rPr>
              <w:t>Montazeri</w:t>
            </w:r>
            <w:proofErr w:type="spellEnd"/>
            <w:r w:rsidRPr="006F2CB1">
              <w:rPr>
                <w:sz w:val="24"/>
                <w:szCs w:val="24"/>
              </w:rPr>
              <w:t xml:space="preserve"> G</w:t>
            </w:r>
            <w:r w:rsidRPr="006F2CB1">
              <w:rPr>
                <w:rFonts w:eastAsiaTheme="minorEastAsia"/>
                <w:sz w:val="24"/>
                <w:szCs w:val="24"/>
                <w:vertAlign w:val="superscript"/>
                <w:lang w:eastAsia="zh-CN"/>
              </w:rPr>
              <w:t>38</w:t>
            </w:r>
            <w:r w:rsidRPr="006F2CB1">
              <w:rPr>
                <w:sz w:val="24"/>
                <w:szCs w:val="24"/>
              </w:rPr>
              <w:t xml:space="preserve"> (2010)</w:t>
            </w:r>
          </w:p>
        </w:tc>
        <w:tc>
          <w:tcPr>
            <w:tcW w:w="4663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/>
              <w:rPr>
                <w:sz w:val="24"/>
                <w:szCs w:val="24"/>
              </w:rPr>
            </w:pPr>
            <w:r w:rsidRPr="006F2CB1">
              <w:rPr>
                <w:sz w:val="24"/>
                <w:szCs w:val="24"/>
              </w:rPr>
              <w:t>HAI&lt;4/≥4: 79/53</w:t>
            </w:r>
          </w:p>
        </w:tc>
        <w:tc>
          <w:tcPr>
            <w:tcW w:w="3544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 w:right="235"/>
              <w:rPr>
                <w:sz w:val="24"/>
                <w:szCs w:val="24"/>
              </w:rPr>
            </w:pPr>
            <w:r w:rsidRPr="006F2CB1">
              <w:rPr>
                <w:sz w:val="24"/>
                <w:szCs w:val="24"/>
              </w:rPr>
              <w:t>F&lt;2/≥2: 92/40</w:t>
            </w:r>
          </w:p>
        </w:tc>
        <w:tc>
          <w:tcPr>
            <w:tcW w:w="2693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 w:right="159"/>
              <w:rPr>
                <w:sz w:val="24"/>
                <w:szCs w:val="24"/>
              </w:rPr>
            </w:pPr>
            <w:proofErr w:type="spellStart"/>
            <w:r w:rsidRPr="006F2CB1">
              <w:rPr>
                <w:sz w:val="24"/>
                <w:szCs w:val="24"/>
              </w:rPr>
              <w:t>Knodell</w:t>
            </w:r>
            <w:proofErr w:type="spellEnd"/>
            <w:r w:rsidRPr="006F2CB1">
              <w:rPr>
                <w:sz w:val="24"/>
                <w:szCs w:val="24"/>
              </w:rPr>
              <w:t xml:space="preserve"> and </w:t>
            </w:r>
            <w:proofErr w:type="spellStart"/>
            <w:r w:rsidRPr="006F2CB1">
              <w:rPr>
                <w:sz w:val="24"/>
                <w:szCs w:val="24"/>
              </w:rPr>
              <w:t>metavir</w:t>
            </w:r>
            <w:proofErr w:type="spellEnd"/>
          </w:p>
        </w:tc>
      </w:tr>
      <w:tr w:rsidR="006F2CB1" w:rsidRPr="006F2CB1" w:rsidTr="006F2CB1">
        <w:trPr>
          <w:trHeight w:val="459"/>
        </w:trPr>
        <w:tc>
          <w:tcPr>
            <w:tcW w:w="2870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108"/>
              <w:rPr>
                <w:rFonts w:eastAsiaTheme="minorEastAsia"/>
                <w:sz w:val="24"/>
                <w:szCs w:val="24"/>
                <w:lang w:eastAsia="zh-CN"/>
              </w:rPr>
            </w:pPr>
            <w:proofErr w:type="spellStart"/>
            <w:r w:rsidRPr="006F2CB1">
              <w:rPr>
                <w:sz w:val="24"/>
                <w:szCs w:val="24"/>
              </w:rPr>
              <w:t>Sanai</w:t>
            </w:r>
            <w:proofErr w:type="spellEnd"/>
            <w:r w:rsidRPr="006F2CB1">
              <w:rPr>
                <w:sz w:val="24"/>
                <w:szCs w:val="24"/>
              </w:rPr>
              <w:t xml:space="preserve"> FM</w:t>
            </w:r>
            <w:r w:rsidRPr="006F2CB1">
              <w:rPr>
                <w:rFonts w:eastAsiaTheme="minorEastAsia"/>
                <w:sz w:val="24"/>
                <w:szCs w:val="24"/>
                <w:vertAlign w:val="superscript"/>
                <w:lang w:eastAsia="zh-CN"/>
              </w:rPr>
              <w:t>28</w:t>
            </w:r>
            <w:r w:rsidRPr="006F2CB1">
              <w:rPr>
                <w:sz w:val="24"/>
                <w:szCs w:val="24"/>
              </w:rPr>
              <w:t xml:space="preserve"> (2011)</w:t>
            </w:r>
          </w:p>
        </w:tc>
        <w:tc>
          <w:tcPr>
            <w:tcW w:w="4663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/>
              <w:rPr>
                <w:sz w:val="24"/>
                <w:szCs w:val="24"/>
              </w:rPr>
            </w:pPr>
            <w:r w:rsidRPr="006F2CB1">
              <w:rPr>
                <w:sz w:val="24"/>
                <w:szCs w:val="24"/>
              </w:rPr>
              <w:t>A0-1/2/3: 71/33/4</w:t>
            </w:r>
          </w:p>
        </w:tc>
        <w:tc>
          <w:tcPr>
            <w:tcW w:w="3544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 w:right="235"/>
              <w:rPr>
                <w:sz w:val="24"/>
                <w:szCs w:val="24"/>
              </w:rPr>
            </w:pPr>
            <w:r w:rsidRPr="006F2CB1">
              <w:rPr>
                <w:sz w:val="24"/>
                <w:szCs w:val="24"/>
              </w:rPr>
              <w:t>F0-1/2/3/4 76/25/6/1</w:t>
            </w:r>
          </w:p>
        </w:tc>
        <w:tc>
          <w:tcPr>
            <w:tcW w:w="2693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 w:right="159"/>
              <w:rPr>
                <w:sz w:val="24"/>
                <w:szCs w:val="24"/>
              </w:rPr>
            </w:pPr>
            <w:proofErr w:type="spellStart"/>
            <w:r w:rsidRPr="006F2CB1">
              <w:rPr>
                <w:sz w:val="24"/>
                <w:szCs w:val="24"/>
              </w:rPr>
              <w:t>Metavir</w:t>
            </w:r>
            <w:proofErr w:type="spellEnd"/>
          </w:p>
        </w:tc>
      </w:tr>
      <w:tr w:rsidR="006F2CB1" w:rsidRPr="006F2CB1" w:rsidTr="006F2CB1">
        <w:trPr>
          <w:trHeight w:val="64"/>
        </w:trPr>
        <w:tc>
          <w:tcPr>
            <w:tcW w:w="2870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108"/>
              <w:rPr>
                <w:rFonts w:eastAsiaTheme="minorEastAsia"/>
                <w:sz w:val="24"/>
                <w:szCs w:val="24"/>
                <w:lang w:eastAsia="zh-CN"/>
              </w:rPr>
            </w:pPr>
            <w:proofErr w:type="spellStart"/>
            <w:r w:rsidRPr="006F2CB1">
              <w:rPr>
                <w:sz w:val="24"/>
                <w:szCs w:val="24"/>
              </w:rPr>
              <w:t>Lesmana</w:t>
            </w:r>
            <w:proofErr w:type="spellEnd"/>
            <w:r w:rsidRPr="006F2CB1">
              <w:rPr>
                <w:sz w:val="24"/>
                <w:szCs w:val="24"/>
              </w:rPr>
              <w:t xml:space="preserve"> CR</w:t>
            </w:r>
            <w:r w:rsidRPr="006F2CB1">
              <w:rPr>
                <w:rFonts w:eastAsiaTheme="minorEastAsia"/>
                <w:sz w:val="24"/>
                <w:szCs w:val="24"/>
                <w:vertAlign w:val="superscript"/>
                <w:lang w:eastAsia="zh-CN"/>
              </w:rPr>
              <w:t>31</w:t>
            </w:r>
            <w:r w:rsidRPr="006F2CB1">
              <w:rPr>
                <w:sz w:val="24"/>
                <w:szCs w:val="24"/>
              </w:rPr>
              <w:t xml:space="preserve"> (2011)</w:t>
            </w:r>
          </w:p>
        </w:tc>
        <w:tc>
          <w:tcPr>
            <w:tcW w:w="4663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/>
              <w:rPr>
                <w:sz w:val="24"/>
                <w:szCs w:val="24"/>
              </w:rPr>
            </w:pPr>
            <w:r w:rsidRPr="006F2CB1">
              <w:rPr>
                <w:sz w:val="24"/>
                <w:szCs w:val="24"/>
              </w:rPr>
              <w:t>A0-1/2-3</w:t>
            </w:r>
            <w:r w:rsidRPr="006F2CB1">
              <w:rPr>
                <w:rFonts w:eastAsia="等线"/>
                <w:sz w:val="24"/>
                <w:szCs w:val="24"/>
                <w:lang w:eastAsia="zh-CN"/>
              </w:rPr>
              <w:t>:</w:t>
            </w:r>
            <w:r w:rsidRPr="006F2CB1">
              <w:rPr>
                <w:sz w:val="24"/>
                <w:szCs w:val="24"/>
              </w:rPr>
              <w:t>46/57</w:t>
            </w:r>
          </w:p>
        </w:tc>
        <w:tc>
          <w:tcPr>
            <w:tcW w:w="3544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 w:right="235"/>
              <w:rPr>
                <w:sz w:val="24"/>
                <w:szCs w:val="24"/>
              </w:rPr>
            </w:pPr>
            <w:r w:rsidRPr="006F2CB1">
              <w:rPr>
                <w:sz w:val="24"/>
                <w:szCs w:val="24"/>
              </w:rPr>
              <w:t>F0-1/2-4: 47/56</w:t>
            </w:r>
          </w:p>
        </w:tc>
        <w:tc>
          <w:tcPr>
            <w:tcW w:w="2693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 w:right="159"/>
              <w:rPr>
                <w:sz w:val="24"/>
                <w:szCs w:val="24"/>
              </w:rPr>
            </w:pPr>
            <w:proofErr w:type="spellStart"/>
            <w:r w:rsidRPr="006F2CB1">
              <w:rPr>
                <w:sz w:val="24"/>
                <w:szCs w:val="24"/>
              </w:rPr>
              <w:t>Metavir</w:t>
            </w:r>
            <w:proofErr w:type="spellEnd"/>
          </w:p>
        </w:tc>
      </w:tr>
      <w:tr w:rsidR="006F2CB1" w:rsidRPr="006F2CB1" w:rsidTr="006F2CB1">
        <w:trPr>
          <w:trHeight w:val="554"/>
        </w:trPr>
        <w:tc>
          <w:tcPr>
            <w:tcW w:w="2870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108"/>
              <w:rPr>
                <w:rFonts w:eastAsiaTheme="minorEastAsia"/>
                <w:sz w:val="24"/>
                <w:szCs w:val="24"/>
                <w:lang w:eastAsia="zh-CN"/>
              </w:rPr>
            </w:pPr>
            <w:proofErr w:type="spellStart"/>
            <w:r w:rsidRPr="006F2CB1">
              <w:rPr>
                <w:sz w:val="24"/>
                <w:szCs w:val="24"/>
              </w:rPr>
              <w:t>Alam</w:t>
            </w:r>
            <w:proofErr w:type="spellEnd"/>
            <w:r w:rsidRPr="006F2CB1">
              <w:rPr>
                <w:sz w:val="24"/>
                <w:szCs w:val="24"/>
              </w:rPr>
              <w:t xml:space="preserve"> S</w:t>
            </w:r>
            <w:r w:rsidRPr="006F2CB1">
              <w:rPr>
                <w:rFonts w:eastAsiaTheme="minorEastAsia"/>
                <w:sz w:val="24"/>
                <w:szCs w:val="24"/>
                <w:vertAlign w:val="superscript"/>
                <w:lang w:eastAsia="zh-CN"/>
              </w:rPr>
              <w:t>37</w:t>
            </w:r>
            <w:r w:rsidRPr="006F2CB1">
              <w:rPr>
                <w:sz w:val="24"/>
                <w:szCs w:val="24"/>
              </w:rPr>
              <w:t xml:space="preserve"> (2011)</w:t>
            </w:r>
          </w:p>
        </w:tc>
        <w:tc>
          <w:tcPr>
            <w:tcW w:w="4663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/>
              <w:rPr>
                <w:sz w:val="24"/>
                <w:szCs w:val="24"/>
              </w:rPr>
            </w:pPr>
            <w:r w:rsidRPr="006F2CB1">
              <w:rPr>
                <w:sz w:val="24"/>
                <w:szCs w:val="24"/>
              </w:rPr>
              <w:t>HAI&lt;4/≥4: 86/79/16/0</w:t>
            </w:r>
          </w:p>
        </w:tc>
        <w:tc>
          <w:tcPr>
            <w:tcW w:w="3544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 w:right="235"/>
              <w:rPr>
                <w:sz w:val="24"/>
                <w:szCs w:val="24"/>
              </w:rPr>
            </w:pPr>
            <w:r w:rsidRPr="006F2CB1">
              <w:rPr>
                <w:sz w:val="24"/>
                <w:szCs w:val="24"/>
              </w:rPr>
              <w:t>F0-4: 12/133/3/31/2</w:t>
            </w:r>
          </w:p>
        </w:tc>
        <w:tc>
          <w:tcPr>
            <w:tcW w:w="2693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 w:right="159"/>
              <w:rPr>
                <w:sz w:val="24"/>
                <w:szCs w:val="24"/>
              </w:rPr>
            </w:pPr>
            <w:proofErr w:type="spellStart"/>
            <w:r w:rsidRPr="006F2CB1">
              <w:rPr>
                <w:sz w:val="24"/>
                <w:szCs w:val="24"/>
              </w:rPr>
              <w:t>Knodell</w:t>
            </w:r>
            <w:proofErr w:type="spellEnd"/>
            <w:r w:rsidRPr="006F2CB1">
              <w:rPr>
                <w:sz w:val="24"/>
                <w:szCs w:val="24"/>
              </w:rPr>
              <w:t xml:space="preserve"> and </w:t>
            </w:r>
            <w:proofErr w:type="spellStart"/>
            <w:r w:rsidRPr="006F2CB1">
              <w:rPr>
                <w:sz w:val="24"/>
                <w:szCs w:val="24"/>
              </w:rPr>
              <w:t>metavir</w:t>
            </w:r>
            <w:proofErr w:type="spellEnd"/>
          </w:p>
        </w:tc>
      </w:tr>
      <w:tr w:rsidR="006F2CB1" w:rsidRPr="006F2CB1" w:rsidTr="006F2CB1">
        <w:trPr>
          <w:trHeight w:val="390"/>
        </w:trPr>
        <w:tc>
          <w:tcPr>
            <w:tcW w:w="2870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108"/>
              <w:rPr>
                <w:rFonts w:eastAsiaTheme="minorEastAsia"/>
                <w:sz w:val="24"/>
                <w:szCs w:val="24"/>
                <w:lang w:eastAsia="zh-CN"/>
              </w:rPr>
            </w:pPr>
            <w:r w:rsidRPr="006F2CB1">
              <w:rPr>
                <w:sz w:val="24"/>
                <w:szCs w:val="24"/>
              </w:rPr>
              <w:t>Liao BL</w:t>
            </w:r>
            <w:r w:rsidRPr="006F2CB1">
              <w:rPr>
                <w:rFonts w:eastAsiaTheme="minorEastAsia"/>
                <w:sz w:val="24"/>
                <w:szCs w:val="24"/>
                <w:vertAlign w:val="superscript"/>
                <w:lang w:eastAsia="zh-CN"/>
              </w:rPr>
              <w:t>5</w:t>
            </w:r>
            <w:r w:rsidRPr="006F2CB1">
              <w:rPr>
                <w:sz w:val="24"/>
                <w:szCs w:val="24"/>
                <w:vertAlign w:val="superscript"/>
              </w:rPr>
              <w:t xml:space="preserve"> </w:t>
            </w:r>
            <w:r w:rsidRPr="006F2CB1">
              <w:rPr>
                <w:sz w:val="24"/>
                <w:szCs w:val="24"/>
              </w:rPr>
              <w:t>(2013)</w:t>
            </w:r>
          </w:p>
        </w:tc>
        <w:tc>
          <w:tcPr>
            <w:tcW w:w="4663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/>
              <w:rPr>
                <w:sz w:val="24"/>
                <w:szCs w:val="24"/>
              </w:rPr>
            </w:pPr>
            <w:r w:rsidRPr="006F2CB1">
              <w:rPr>
                <w:sz w:val="24"/>
                <w:szCs w:val="24"/>
              </w:rPr>
              <w:t>A0/1/2/3: 8/126/6/0</w:t>
            </w:r>
          </w:p>
        </w:tc>
        <w:tc>
          <w:tcPr>
            <w:tcW w:w="3544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 w:right="235"/>
              <w:rPr>
                <w:sz w:val="24"/>
                <w:szCs w:val="24"/>
              </w:rPr>
            </w:pPr>
            <w:r w:rsidRPr="006F2CB1">
              <w:rPr>
                <w:sz w:val="24"/>
                <w:szCs w:val="24"/>
              </w:rPr>
              <w:t>F0/1/2/3/4: 12/69/52/7/0</w:t>
            </w:r>
          </w:p>
        </w:tc>
        <w:tc>
          <w:tcPr>
            <w:tcW w:w="2693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 w:right="159"/>
              <w:rPr>
                <w:sz w:val="24"/>
                <w:szCs w:val="24"/>
              </w:rPr>
            </w:pPr>
            <w:proofErr w:type="spellStart"/>
            <w:r w:rsidRPr="006F2CB1">
              <w:rPr>
                <w:sz w:val="24"/>
                <w:szCs w:val="24"/>
              </w:rPr>
              <w:t>Metavir</w:t>
            </w:r>
            <w:proofErr w:type="spellEnd"/>
          </w:p>
        </w:tc>
      </w:tr>
      <w:tr w:rsidR="006F2CB1" w:rsidRPr="006F2CB1" w:rsidTr="006F2CB1">
        <w:trPr>
          <w:trHeight w:val="312"/>
        </w:trPr>
        <w:tc>
          <w:tcPr>
            <w:tcW w:w="2870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108"/>
              <w:rPr>
                <w:rFonts w:eastAsiaTheme="minorEastAsia"/>
                <w:sz w:val="24"/>
                <w:szCs w:val="24"/>
                <w:lang w:eastAsia="zh-CN"/>
              </w:rPr>
            </w:pPr>
            <w:r w:rsidRPr="006F2CB1">
              <w:rPr>
                <w:sz w:val="24"/>
                <w:szCs w:val="24"/>
              </w:rPr>
              <w:t>Wan RJ</w:t>
            </w:r>
            <w:r w:rsidRPr="006F2CB1">
              <w:rPr>
                <w:rFonts w:eastAsiaTheme="minorEastAsia"/>
                <w:sz w:val="24"/>
                <w:szCs w:val="24"/>
                <w:vertAlign w:val="superscript"/>
                <w:lang w:eastAsia="zh-CN"/>
              </w:rPr>
              <w:t>27</w:t>
            </w:r>
            <w:r w:rsidRPr="006F2CB1">
              <w:rPr>
                <w:sz w:val="24"/>
                <w:szCs w:val="24"/>
              </w:rPr>
              <w:t xml:space="preserve"> (2015)</w:t>
            </w:r>
          </w:p>
        </w:tc>
        <w:tc>
          <w:tcPr>
            <w:tcW w:w="4663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/>
              <w:rPr>
                <w:sz w:val="24"/>
                <w:szCs w:val="24"/>
              </w:rPr>
            </w:pPr>
            <w:r w:rsidRPr="006F2CB1">
              <w:rPr>
                <w:sz w:val="24"/>
                <w:szCs w:val="24"/>
              </w:rPr>
              <w:t>G0/1/2/3/4: 0/79/36/10/0</w:t>
            </w:r>
          </w:p>
        </w:tc>
        <w:tc>
          <w:tcPr>
            <w:tcW w:w="3544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 w:right="234"/>
              <w:rPr>
                <w:sz w:val="24"/>
                <w:szCs w:val="24"/>
              </w:rPr>
            </w:pPr>
            <w:r w:rsidRPr="006F2CB1">
              <w:rPr>
                <w:sz w:val="24"/>
                <w:szCs w:val="24"/>
              </w:rPr>
              <w:t>S0-4: 4/83/20/15/3</w:t>
            </w:r>
          </w:p>
        </w:tc>
        <w:tc>
          <w:tcPr>
            <w:tcW w:w="2693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 w:right="159"/>
              <w:rPr>
                <w:sz w:val="24"/>
                <w:szCs w:val="24"/>
              </w:rPr>
            </w:pPr>
            <w:proofErr w:type="spellStart"/>
            <w:r w:rsidRPr="006F2CB1">
              <w:rPr>
                <w:sz w:val="24"/>
                <w:szCs w:val="24"/>
              </w:rPr>
              <w:t>Scheuer’s</w:t>
            </w:r>
            <w:proofErr w:type="spellEnd"/>
            <w:r w:rsidRPr="006F2CB1">
              <w:rPr>
                <w:sz w:val="24"/>
                <w:szCs w:val="24"/>
              </w:rPr>
              <w:t xml:space="preserve"> scoring system</w:t>
            </w:r>
          </w:p>
        </w:tc>
      </w:tr>
      <w:tr w:rsidR="006F2CB1" w:rsidRPr="006F2CB1" w:rsidTr="006F2CB1">
        <w:trPr>
          <w:trHeight w:val="312"/>
        </w:trPr>
        <w:tc>
          <w:tcPr>
            <w:tcW w:w="2870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108"/>
              <w:rPr>
                <w:rFonts w:eastAsiaTheme="minorEastAsia"/>
                <w:sz w:val="24"/>
                <w:szCs w:val="24"/>
                <w:lang w:eastAsia="zh-CN"/>
              </w:rPr>
            </w:pPr>
            <w:r w:rsidRPr="006F2CB1">
              <w:rPr>
                <w:sz w:val="24"/>
                <w:szCs w:val="24"/>
              </w:rPr>
              <w:t>Gong XQ</w:t>
            </w:r>
            <w:r w:rsidRPr="006F2CB1">
              <w:rPr>
                <w:rFonts w:eastAsiaTheme="minorEastAsia"/>
                <w:sz w:val="24"/>
                <w:szCs w:val="24"/>
                <w:vertAlign w:val="superscript"/>
                <w:lang w:eastAsia="zh-CN"/>
              </w:rPr>
              <w:t>35</w:t>
            </w:r>
            <w:r w:rsidRPr="006F2CB1">
              <w:rPr>
                <w:sz w:val="24"/>
                <w:szCs w:val="24"/>
                <w:vertAlign w:val="superscript"/>
              </w:rPr>
              <w:t xml:space="preserve"> </w:t>
            </w:r>
            <w:r w:rsidRPr="006F2CB1">
              <w:rPr>
                <w:sz w:val="24"/>
                <w:szCs w:val="24"/>
              </w:rPr>
              <w:t>(2015)</w:t>
            </w:r>
          </w:p>
        </w:tc>
        <w:tc>
          <w:tcPr>
            <w:tcW w:w="4663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/>
              <w:rPr>
                <w:sz w:val="24"/>
                <w:szCs w:val="24"/>
              </w:rPr>
            </w:pPr>
            <w:r w:rsidRPr="006F2CB1">
              <w:rPr>
                <w:sz w:val="24"/>
                <w:szCs w:val="24"/>
              </w:rPr>
              <w:t>G0-1/2-4 87/13</w:t>
            </w:r>
          </w:p>
        </w:tc>
        <w:tc>
          <w:tcPr>
            <w:tcW w:w="3544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 w:right="235"/>
              <w:rPr>
                <w:sz w:val="24"/>
                <w:szCs w:val="24"/>
              </w:rPr>
            </w:pPr>
            <w:r w:rsidRPr="006F2CB1">
              <w:rPr>
                <w:sz w:val="24"/>
                <w:szCs w:val="24"/>
              </w:rPr>
              <w:t>S0-1/2-4: 63/37</w:t>
            </w:r>
          </w:p>
        </w:tc>
        <w:tc>
          <w:tcPr>
            <w:tcW w:w="2693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 w:right="159"/>
              <w:rPr>
                <w:sz w:val="24"/>
                <w:szCs w:val="24"/>
              </w:rPr>
            </w:pPr>
            <w:proofErr w:type="spellStart"/>
            <w:r w:rsidRPr="006F2CB1">
              <w:rPr>
                <w:sz w:val="24"/>
                <w:szCs w:val="24"/>
              </w:rPr>
              <w:t>Scheuer’s</w:t>
            </w:r>
            <w:proofErr w:type="spellEnd"/>
            <w:r w:rsidRPr="006F2CB1">
              <w:rPr>
                <w:sz w:val="24"/>
                <w:szCs w:val="24"/>
              </w:rPr>
              <w:t xml:space="preserve"> scoring system</w:t>
            </w:r>
          </w:p>
        </w:tc>
      </w:tr>
      <w:tr w:rsidR="006F2CB1" w:rsidRPr="006F2CB1" w:rsidTr="006F2CB1">
        <w:trPr>
          <w:trHeight w:val="381"/>
        </w:trPr>
        <w:tc>
          <w:tcPr>
            <w:tcW w:w="2870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108"/>
              <w:rPr>
                <w:rFonts w:eastAsiaTheme="minorEastAsia"/>
                <w:sz w:val="24"/>
                <w:szCs w:val="24"/>
                <w:lang w:eastAsia="zh-CN"/>
              </w:rPr>
            </w:pPr>
            <w:r w:rsidRPr="006F2CB1">
              <w:rPr>
                <w:sz w:val="24"/>
                <w:szCs w:val="24"/>
              </w:rPr>
              <w:t>Tan YW</w:t>
            </w:r>
            <w:r w:rsidRPr="006F2CB1">
              <w:rPr>
                <w:rFonts w:eastAsiaTheme="minorEastAsia"/>
                <w:sz w:val="24"/>
                <w:szCs w:val="24"/>
                <w:vertAlign w:val="superscript"/>
                <w:lang w:eastAsia="zh-CN"/>
              </w:rPr>
              <w:t>7</w:t>
            </w:r>
            <w:r w:rsidRPr="006F2CB1">
              <w:rPr>
                <w:sz w:val="24"/>
                <w:szCs w:val="24"/>
              </w:rPr>
              <w:t xml:space="preserve"> (2015)</w:t>
            </w:r>
          </w:p>
        </w:tc>
        <w:tc>
          <w:tcPr>
            <w:tcW w:w="4663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 w:right="347"/>
              <w:rPr>
                <w:sz w:val="24"/>
                <w:szCs w:val="24"/>
              </w:rPr>
            </w:pPr>
            <w:r w:rsidRPr="006F2CB1">
              <w:rPr>
                <w:sz w:val="24"/>
                <w:szCs w:val="24"/>
              </w:rPr>
              <w:t>HAI0-3/4-6/7-9/10-14: 47/55/11/0</w:t>
            </w:r>
          </w:p>
        </w:tc>
        <w:tc>
          <w:tcPr>
            <w:tcW w:w="3544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 w:right="235"/>
              <w:rPr>
                <w:sz w:val="24"/>
                <w:szCs w:val="24"/>
              </w:rPr>
            </w:pPr>
            <w:r w:rsidRPr="006F2CB1">
              <w:rPr>
                <w:sz w:val="24"/>
                <w:szCs w:val="24"/>
              </w:rPr>
              <w:t>F0/1/2/3/0: 36/67/9/1/0</w:t>
            </w:r>
          </w:p>
        </w:tc>
        <w:tc>
          <w:tcPr>
            <w:tcW w:w="2693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 w:right="159"/>
              <w:rPr>
                <w:sz w:val="24"/>
                <w:szCs w:val="24"/>
              </w:rPr>
            </w:pPr>
            <w:proofErr w:type="spellStart"/>
            <w:r w:rsidRPr="006F2CB1">
              <w:rPr>
                <w:sz w:val="24"/>
                <w:szCs w:val="24"/>
              </w:rPr>
              <w:t>Knodell</w:t>
            </w:r>
            <w:proofErr w:type="spellEnd"/>
            <w:r w:rsidRPr="006F2CB1">
              <w:rPr>
                <w:sz w:val="24"/>
                <w:szCs w:val="24"/>
              </w:rPr>
              <w:t xml:space="preserve"> scoring system</w:t>
            </w:r>
          </w:p>
        </w:tc>
      </w:tr>
      <w:tr w:rsidR="006F2CB1" w:rsidRPr="006F2CB1" w:rsidTr="006F2CB1">
        <w:trPr>
          <w:trHeight w:val="546"/>
        </w:trPr>
        <w:tc>
          <w:tcPr>
            <w:tcW w:w="2870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108"/>
              <w:rPr>
                <w:rFonts w:eastAsiaTheme="minorEastAsia"/>
                <w:sz w:val="24"/>
                <w:szCs w:val="24"/>
                <w:lang w:eastAsia="zh-CN"/>
              </w:rPr>
            </w:pPr>
            <w:proofErr w:type="spellStart"/>
            <w:r w:rsidRPr="006F2CB1">
              <w:rPr>
                <w:sz w:val="24"/>
                <w:szCs w:val="24"/>
              </w:rPr>
              <w:lastRenderedPageBreak/>
              <w:t>Ormeci</w:t>
            </w:r>
            <w:proofErr w:type="spellEnd"/>
            <w:r w:rsidRPr="006F2CB1">
              <w:rPr>
                <w:sz w:val="24"/>
                <w:szCs w:val="24"/>
              </w:rPr>
              <w:t xml:space="preserve"> A</w:t>
            </w:r>
            <w:r w:rsidRPr="006F2CB1">
              <w:rPr>
                <w:rFonts w:eastAsiaTheme="minorEastAsia"/>
                <w:sz w:val="24"/>
                <w:szCs w:val="24"/>
                <w:vertAlign w:val="superscript"/>
                <w:lang w:eastAsia="zh-CN"/>
              </w:rPr>
              <w:t>29</w:t>
            </w:r>
            <w:r w:rsidRPr="006F2CB1">
              <w:rPr>
                <w:sz w:val="24"/>
                <w:szCs w:val="24"/>
              </w:rPr>
              <w:t xml:space="preserve"> (2016)</w:t>
            </w:r>
          </w:p>
        </w:tc>
        <w:tc>
          <w:tcPr>
            <w:tcW w:w="4663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/>
              <w:rPr>
                <w:sz w:val="24"/>
                <w:szCs w:val="24"/>
              </w:rPr>
            </w:pPr>
            <w:r w:rsidRPr="006F2CB1">
              <w:rPr>
                <w:sz w:val="24"/>
                <w:szCs w:val="24"/>
              </w:rPr>
              <w:t>HAI&lt;6/≥6: 102/18</w:t>
            </w:r>
          </w:p>
        </w:tc>
        <w:tc>
          <w:tcPr>
            <w:tcW w:w="3544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 w:right="235"/>
              <w:rPr>
                <w:sz w:val="24"/>
                <w:szCs w:val="24"/>
              </w:rPr>
            </w:pPr>
            <w:r w:rsidRPr="006F2CB1">
              <w:rPr>
                <w:sz w:val="24"/>
                <w:szCs w:val="24"/>
              </w:rPr>
              <w:t>F0/1/2/3/4/5/6: 38/39/38/2/3/0/0</w:t>
            </w:r>
          </w:p>
        </w:tc>
        <w:tc>
          <w:tcPr>
            <w:tcW w:w="2693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 w:right="159"/>
              <w:rPr>
                <w:sz w:val="24"/>
                <w:szCs w:val="24"/>
              </w:rPr>
            </w:pPr>
            <w:proofErr w:type="spellStart"/>
            <w:r w:rsidRPr="006F2CB1">
              <w:rPr>
                <w:sz w:val="24"/>
                <w:szCs w:val="24"/>
              </w:rPr>
              <w:t>Ishak</w:t>
            </w:r>
            <w:proofErr w:type="spellEnd"/>
            <w:r w:rsidRPr="006F2CB1">
              <w:rPr>
                <w:sz w:val="24"/>
                <w:szCs w:val="24"/>
              </w:rPr>
              <w:t xml:space="preserve"> scoring system</w:t>
            </w:r>
          </w:p>
        </w:tc>
      </w:tr>
      <w:tr w:rsidR="006F2CB1" w:rsidRPr="006F2CB1" w:rsidTr="006F2CB1">
        <w:trPr>
          <w:trHeight w:val="554"/>
        </w:trPr>
        <w:tc>
          <w:tcPr>
            <w:tcW w:w="2870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108"/>
              <w:rPr>
                <w:rFonts w:eastAsiaTheme="minorEastAsia"/>
                <w:sz w:val="24"/>
                <w:szCs w:val="24"/>
                <w:lang w:eastAsia="zh-CN"/>
              </w:rPr>
            </w:pPr>
            <w:r w:rsidRPr="006F2CB1">
              <w:rPr>
                <w:sz w:val="24"/>
                <w:szCs w:val="24"/>
              </w:rPr>
              <w:t>Zhou JY</w:t>
            </w:r>
            <w:r w:rsidRPr="006F2CB1">
              <w:rPr>
                <w:rFonts w:eastAsiaTheme="minorEastAsia"/>
                <w:sz w:val="24"/>
                <w:szCs w:val="24"/>
                <w:vertAlign w:val="superscript"/>
                <w:lang w:eastAsia="zh-CN"/>
              </w:rPr>
              <w:t>24</w:t>
            </w:r>
            <w:r w:rsidRPr="006F2CB1">
              <w:rPr>
                <w:sz w:val="24"/>
                <w:szCs w:val="24"/>
              </w:rPr>
              <w:t xml:space="preserve"> (2</w:t>
            </w:r>
            <w:r w:rsidRPr="006F2CB1">
              <w:rPr>
                <w:sz w:val="24"/>
                <w:szCs w:val="24"/>
              </w:rPr>
              <w:t>017)</w:t>
            </w:r>
          </w:p>
        </w:tc>
        <w:tc>
          <w:tcPr>
            <w:tcW w:w="4663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/>
              <w:rPr>
                <w:sz w:val="24"/>
                <w:szCs w:val="24"/>
              </w:rPr>
            </w:pPr>
            <w:r w:rsidRPr="006F2CB1">
              <w:rPr>
                <w:sz w:val="24"/>
                <w:szCs w:val="24"/>
              </w:rPr>
              <w:t>HAI0–4/≥5: 123/70</w:t>
            </w:r>
          </w:p>
        </w:tc>
        <w:tc>
          <w:tcPr>
            <w:tcW w:w="3544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 w:right="235"/>
              <w:rPr>
                <w:sz w:val="24"/>
                <w:szCs w:val="24"/>
              </w:rPr>
            </w:pPr>
            <w:r w:rsidRPr="006F2CB1">
              <w:rPr>
                <w:sz w:val="24"/>
                <w:szCs w:val="24"/>
              </w:rPr>
              <w:t>F0-2/≥3: 130/63</w:t>
            </w:r>
          </w:p>
        </w:tc>
        <w:tc>
          <w:tcPr>
            <w:tcW w:w="2693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 w:right="159"/>
              <w:rPr>
                <w:sz w:val="24"/>
                <w:szCs w:val="24"/>
              </w:rPr>
            </w:pPr>
            <w:proofErr w:type="spellStart"/>
            <w:r w:rsidRPr="006F2CB1">
              <w:rPr>
                <w:sz w:val="24"/>
                <w:szCs w:val="24"/>
              </w:rPr>
              <w:t>Ishak</w:t>
            </w:r>
            <w:proofErr w:type="spellEnd"/>
            <w:r w:rsidRPr="006F2CB1">
              <w:rPr>
                <w:sz w:val="24"/>
                <w:szCs w:val="24"/>
              </w:rPr>
              <w:t xml:space="preserve"> scoring system</w:t>
            </w:r>
          </w:p>
        </w:tc>
      </w:tr>
      <w:tr w:rsidR="006F2CB1" w:rsidRPr="006F2CB1" w:rsidTr="006F2CB1">
        <w:trPr>
          <w:trHeight w:val="366"/>
        </w:trPr>
        <w:tc>
          <w:tcPr>
            <w:tcW w:w="2870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108"/>
              <w:rPr>
                <w:rFonts w:eastAsiaTheme="minorEastAsia"/>
                <w:sz w:val="24"/>
                <w:szCs w:val="24"/>
                <w:lang w:eastAsia="zh-CN"/>
              </w:rPr>
            </w:pPr>
            <w:r w:rsidRPr="006F2CB1">
              <w:rPr>
                <w:sz w:val="24"/>
                <w:szCs w:val="24"/>
              </w:rPr>
              <w:t>Tan YW</w:t>
            </w:r>
            <w:r w:rsidRPr="006F2CB1">
              <w:rPr>
                <w:rFonts w:eastAsiaTheme="minorEastAsia"/>
                <w:sz w:val="24"/>
                <w:szCs w:val="24"/>
                <w:vertAlign w:val="superscript"/>
                <w:lang w:eastAsia="zh-CN"/>
              </w:rPr>
              <w:t>6</w:t>
            </w:r>
            <w:r w:rsidRPr="006F2CB1">
              <w:rPr>
                <w:sz w:val="24"/>
                <w:szCs w:val="24"/>
              </w:rPr>
              <w:t xml:space="preserve"> (2017)</w:t>
            </w:r>
          </w:p>
        </w:tc>
        <w:tc>
          <w:tcPr>
            <w:tcW w:w="4663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 w:right="347"/>
              <w:rPr>
                <w:sz w:val="24"/>
                <w:szCs w:val="24"/>
              </w:rPr>
            </w:pPr>
            <w:r w:rsidRPr="006F2CB1">
              <w:rPr>
                <w:sz w:val="24"/>
                <w:szCs w:val="24"/>
              </w:rPr>
              <w:t>HAI0-3/4-6/7-9/10-14: 35/44/15/1</w:t>
            </w:r>
          </w:p>
        </w:tc>
        <w:tc>
          <w:tcPr>
            <w:tcW w:w="3544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 w:right="235"/>
              <w:rPr>
                <w:sz w:val="24"/>
                <w:szCs w:val="24"/>
              </w:rPr>
            </w:pPr>
            <w:r w:rsidRPr="006F2CB1">
              <w:rPr>
                <w:sz w:val="24"/>
                <w:szCs w:val="24"/>
              </w:rPr>
              <w:t>F 0/1/2/3: 32/40/21/2</w:t>
            </w:r>
          </w:p>
        </w:tc>
        <w:tc>
          <w:tcPr>
            <w:tcW w:w="2693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 w:right="159"/>
              <w:rPr>
                <w:sz w:val="24"/>
                <w:szCs w:val="24"/>
              </w:rPr>
            </w:pPr>
            <w:proofErr w:type="spellStart"/>
            <w:r w:rsidRPr="006F2CB1">
              <w:rPr>
                <w:sz w:val="24"/>
                <w:szCs w:val="24"/>
              </w:rPr>
              <w:t>Knodell</w:t>
            </w:r>
            <w:proofErr w:type="spellEnd"/>
            <w:r w:rsidRPr="006F2CB1">
              <w:rPr>
                <w:sz w:val="24"/>
                <w:szCs w:val="24"/>
              </w:rPr>
              <w:t xml:space="preserve"> scoring system</w:t>
            </w:r>
          </w:p>
        </w:tc>
      </w:tr>
      <w:tr w:rsidR="006F2CB1" w:rsidRPr="006F2CB1" w:rsidTr="006F2CB1">
        <w:trPr>
          <w:trHeight w:val="366"/>
        </w:trPr>
        <w:tc>
          <w:tcPr>
            <w:tcW w:w="2870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122"/>
              <w:rPr>
                <w:rFonts w:eastAsiaTheme="minorEastAsia"/>
                <w:sz w:val="24"/>
                <w:szCs w:val="24"/>
                <w:lang w:eastAsia="zh-CN"/>
              </w:rPr>
            </w:pPr>
            <w:r w:rsidRPr="006F2CB1">
              <w:rPr>
                <w:sz w:val="24"/>
                <w:szCs w:val="24"/>
              </w:rPr>
              <w:t>Xing YF</w:t>
            </w:r>
            <w:r w:rsidRPr="006F2CB1">
              <w:rPr>
                <w:rFonts w:eastAsiaTheme="minorEastAsia"/>
                <w:sz w:val="24"/>
                <w:szCs w:val="24"/>
                <w:vertAlign w:val="superscript"/>
                <w:lang w:eastAsia="zh-CN"/>
              </w:rPr>
              <w:t>26</w:t>
            </w:r>
            <w:r w:rsidRPr="006F2CB1">
              <w:rPr>
                <w:sz w:val="24"/>
                <w:szCs w:val="24"/>
              </w:rPr>
              <w:t xml:space="preserve"> (2018)</w:t>
            </w:r>
          </w:p>
        </w:tc>
        <w:tc>
          <w:tcPr>
            <w:tcW w:w="4663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 w:right="452"/>
              <w:rPr>
                <w:sz w:val="24"/>
                <w:szCs w:val="24"/>
              </w:rPr>
            </w:pPr>
            <w:r w:rsidRPr="006F2CB1">
              <w:rPr>
                <w:sz w:val="24"/>
                <w:szCs w:val="24"/>
              </w:rPr>
              <w:t>HAI0/1-4/5-8/9-12/13-18: 52/266/112/19/6</w:t>
            </w:r>
          </w:p>
        </w:tc>
        <w:tc>
          <w:tcPr>
            <w:tcW w:w="3544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 w:right="189"/>
              <w:rPr>
                <w:sz w:val="24"/>
                <w:szCs w:val="24"/>
              </w:rPr>
            </w:pPr>
            <w:r w:rsidRPr="006F2CB1">
              <w:rPr>
                <w:sz w:val="24"/>
                <w:szCs w:val="24"/>
              </w:rPr>
              <w:t>F0-1/2/3/4/5/6: 273/136/24/16/5/1</w:t>
            </w:r>
          </w:p>
        </w:tc>
        <w:tc>
          <w:tcPr>
            <w:tcW w:w="2693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 w:right="160"/>
              <w:rPr>
                <w:sz w:val="24"/>
                <w:szCs w:val="24"/>
              </w:rPr>
            </w:pPr>
            <w:proofErr w:type="spellStart"/>
            <w:r w:rsidRPr="006F2CB1">
              <w:rPr>
                <w:sz w:val="24"/>
                <w:szCs w:val="24"/>
              </w:rPr>
              <w:t>Ishak</w:t>
            </w:r>
            <w:proofErr w:type="spellEnd"/>
            <w:r w:rsidRPr="006F2CB1">
              <w:rPr>
                <w:sz w:val="24"/>
                <w:szCs w:val="24"/>
              </w:rPr>
              <w:t xml:space="preserve"> scoring system</w:t>
            </w:r>
          </w:p>
        </w:tc>
      </w:tr>
      <w:tr w:rsidR="006F2CB1" w:rsidRPr="006F2CB1" w:rsidTr="006F2CB1">
        <w:trPr>
          <w:trHeight w:val="366"/>
        </w:trPr>
        <w:tc>
          <w:tcPr>
            <w:tcW w:w="2870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122"/>
              <w:rPr>
                <w:rFonts w:eastAsiaTheme="minorEastAsia"/>
                <w:sz w:val="24"/>
                <w:szCs w:val="24"/>
                <w:lang w:eastAsia="zh-CN"/>
              </w:rPr>
            </w:pPr>
            <w:proofErr w:type="spellStart"/>
            <w:r w:rsidRPr="006F2CB1">
              <w:rPr>
                <w:sz w:val="24"/>
                <w:szCs w:val="24"/>
              </w:rPr>
              <w:t>Xu</w:t>
            </w:r>
            <w:proofErr w:type="spellEnd"/>
            <w:r w:rsidRPr="006F2CB1">
              <w:rPr>
                <w:sz w:val="24"/>
                <w:szCs w:val="24"/>
              </w:rPr>
              <w:t xml:space="preserve"> ZJ</w:t>
            </w:r>
            <w:r w:rsidRPr="006F2CB1">
              <w:rPr>
                <w:rFonts w:eastAsiaTheme="minorEastAsia"/>
                <w:sz w:val="24"/>
                <w:szCs w:val="24"/>
                <w:vertAlign w:val="superscript"/>
                <w:lang w:eastAsia="zh-CN"/>
              </w:rPr>
              <w:t>25</w:t>
            </w:r>
            <w:r w:rsidRPr="006F2CB1">
              <w:rPr>
                <w:sz w:val="24"/>
                <w:szCs w:val="24"/>
              </w:rPr>
              <w:t xml:space="preserve"> (2018)</w:t>
            </w:r>
          </w:p>
        </w:tc>
        <w:tc>
          <w:tcPr>
            <w:tcW w:w="4663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/>
              <w:rPr>
                <w:sz w:val="24"/>
                <w:szCs w:val="24"/>
              </w:rPr>
            </w:pPr>
            <w:r w:rsidRPr="006F2CB1">
              <w:rPr>
                <w:sz w:val="24"/>
                <w:szCs w:val="24"/>
              </w:rPr>
              <w:t>G0-4: 17/79/11/2/0</w:t>
            </w:r>
          </w:p>
        </w:tc>
        <w:tc>
          <w:tcPr>
            <w:tcW w:w="3544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 w:right="189"/>
              <w:rPr>
                <w:sz w:val="24"/>
                <w:szCs w:val="24"/>
              </w:rPr>
            </w:pPr>
            <w:r w:rsidRPr="006F2CB1">
              <w:rPr>
                <w:sz w:val="24"/>
                <w:szCs w:val="24"/>
              </w:rPr>
              <w:t>S0-4: 17/69/12/8/3</w:t>
            </w:r>
          </w:p>
        </w:tc>
        <w:tc>
          <w:tcPr>
            <w:tcW w:w="2693" w:type="dxa"/>
          </w:tcPr>
          <w:p w:rsidR="006F2CB1" w:rsidRPr="006F2CB1" w:rsidRDefault="006F2CB1" w:rsidP="006F2CB1">
            <w:pPr>
              <w:pStyle w:val="TableParagraph"/>
              <w:snapToGrid w:val="0"/>
              <w:spacing w:line="480" w:lineRule="auto"/>
              <w:ind w:left="0" w:right="160"/>
              <w:rPr>
                <w:sz w:val="24"/>
                <w:szCs w:val="24"/>
              </w:rPr>
            </w:pPr>
            <w:proofErr w:type="spellStart"/>
            <w:r w:rsidRPr="006F2CB1">
              <w:rPr>
                <w:sz w:val="24"/>
                <w:szCs w:val="24"/>
              </w:rPr>
              <w:t>Scheuer’s</w:t>
            </w:r>
            <w:proofErr w:type="spellEnd"/>
            <w:r w:rsidRPr="006F2CB1">
              <w:rPr>
                <w:sz w:val="24"/>
                <w:szCs w:val="24"/>
              </w:rPr>
              <w:t xml:space="preserve"> scoring system</w:t>
            </w:r>
          </w:p>
        </w:tc>
      </w:tr>
    </w:tbl>
    <w:p w:rsidR="006F2CB1" w:rsidRPr="006F2CB1" w:rsidRDefault="006F2CB1" w:rsidP="006F2CB1">
      <w:pPr>
        <w:snapToGri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  <w:sectPr w:rsidR="006F2CB1" w:rsidRPr="006F2CB1" w:rsidSect="00943781">
          <w:pgSz w:w="16840" w:h="11910" w:orient="landscape"/>
          <w:pgMar w:top="1440" w:right="1440" w:bottom="1440" w:left="1440" w:header="720" w:footer="720" w:gutter="0"/>
          <w:cols w:space="720"/>
        </w:sectPr>
      </w:pPr>
    </w:p>
    <w:p w:rsidR="006F2CB1" w:rsidRPr="006F2CB1" w:rsidRDefault="006F2CB1" w:rsidP="006F2CB1">
      <w:pPr>
        <w:pStyle w:val="a3"/>
        <w:snapToGrid w:val="0"/>
        <w:spacing w:line="480" w:lineRule="auto"/>
      </w:pPr>
    </w:p>
    <w:p w:rsidR="006F2CB1" w:rsidRPr="006F2CB1" w:rsidRDefault="006F2CB1" w:rsidP="006F2CB1">
      <w:pPr>
        <w:pStyle w:val="a3"/>
        <w:snapToGrid w:val="0"/>
        <w:spacing w:line="480" w:lineRule="auto"/>
      </w:pPr>
    </w:p>
    <w:p w:rsidR="006F2CB1" w:rsidRPr="006F2CB1" w:rsidRDefault="006F2CB1" w:rsidP="006F2CB1">
      <w:pPr>
        <w:pStyle w:val="a3"/>
        <w:snapToGrid w:val="0"/>
        <w:spacing w:line="480" w:lineRule="auto"/>
      </w:pPr>
    </w:p>
    <w:p w:rsidR="006F2CB1" w:rsidRPr="006F2CB1" w:rsidRDefault="006F2CB1" w:rsidP="006F2CB1">
      <w:pPr>
        <w:pStyle w:val="a3"/>
        <w:snapToGrid w:val="0"/>
        <w:spacing w:line="480" w:lineRule="auto"/>
      </w:pPr>
    </w:p>
    <w:p w:rsidR="00072841" w:rsidRPr="006F2CB1" w:rsidRDefault="00072841" w:rsidP="006F2CB1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072841" w:rsidRPr="006F2CB1" w:rsidSect="006F2C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B1"/>
    <w:rsid w:val="00072841"/>
    <w:rsid w:val="006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F2CB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6F2CB1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Char">
    <w:name w:val="正文文本 Char"/>
    <w:basedOn w:val="a0"/>
    <w:link w:val="a3"/>
    <w:uiPriority w:val="1"/>
    <w:rsid w:val="006F2CB1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6F2CB1"/>
    <w:pPr>
      <w:autoSpaceDE w:val="0"/>
      <w:autoSpaceDN w:val="0"/>
      <w:ind w:left="107"/>
      <w:jc w:val="left"/>
    </w:pPr>
    <w:rPr>
      <w:rFonts w:ascii="Times New Roman" w:eastAsia="Times New Roman" w:hAnsi="Times New Roman" w:cs="Times New Roman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F2CB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6F2CB1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Char">
    <w:name w:val="正文文本 Char"/>
    <w:basedOn w:val="a0"/>
    <w:link w:val="a3"/>
    <w:uiPriority w:val="1"/>
    <w:rsid w:val="006F2CB1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6F2CB1"/>
    <w:pPr>
      <w:autoSpaceDE w:val="0"/>
      <w:autoSpaceDN w:val="0"/>
      <w:ind w:left="107"/>
      <w:jc w:val="left"/>
    </w:pPr>
    <w:rPr>
      <w:rFonts w:ascii="Times New Roman" w:eastAsia="Times New Roman" w:hAnsi="Times New Roman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2021-04-10T05:57:00Z</dcterms:created>
  <dcterms:modified xsi:type="dcterms:W3CDTF">2021-04-10T06:04:00Z</dcterms:modified>
</cp:coreProperties>
</file>