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BE03" w14:textId="77777777" w:rsidR="00216ED6" w:rsidRPr="002A49AA" w:rsidRDefault="00216ED6" w:rsidP="00216ED6">
      <w:pPr>
        <w:spacing w:line="360" w:lineRule="auto"/>
        <w:rPr>
          <w:rFonts w:ascii="Times New Roman" w:eastAsia="DengXian" w:hAnsi="Times New Roman" w:cs="Times New Roman"/>
          <w:b/>
          <w:bCs/>
          <w:lang w:bidi="ar"/>
        </w:rPr>
      </w:pPr>
    </w:p>
    <w:p w14:paraId="63C44FA1" w14:textId="77777777" w:rsidR="00216ED6" w:rsidRPr="002A49AA" w:rsidRDefault="00216ED6" w:rsidP="00216ED6">
      <w:pPr>
        <w:spacing w:line="360" w:lineRule="auto"/>
        <w:rPr>
          <w:rFonts w:ascii="Times New Roman" w:eastAsia="DengXian" w:hAnsi="Times New Roman" w:cs="Times New Roman"/>
          <w:b/>
          <w:bCs/>
          <w:lang w:bidi="ar"/>
        </w:rPr>
      </w:pPr>
      <w:r w:rsidRPr="002A49AA">
        <w:rPr>
          <w:rFonts w:ascii="Times New Roman" w:eastAsia="DengXian" w:hAnsi="Times New Roman" w:cs="Times New Roman"/>
          <w:b/>
          <w:bCs/>
          <w:lang w:bidi="ar"/>
        </w:rPr>
        <w:t>Supplementary Table 14</w:t>
      </w:r>
      <w:r w:rsidRPr="002A49AA">
        <w:rPr>
          <w:rFonts w:ascii="Times New Roman" w:eastAsia="DengXian" w:hAnsi="Times New Roman" w:cs="Times New Roman"/>
          <w:lang w:bidi="ar"/>
        </w:rPr>
        <w:t xml:space="preserve">. </w:t>
      </w:r>
      <w:r w:rsidRPr="002A49AA">
        <w:rPr>
          <w:rFonts w:ascii="Times New Roman" w:eastAsia="DengXian" w:hAnsi="Times New Roman" w:cs="Times New Roman"/>
          <w:b/>
          <w:bCs/>
          <w:lang w:bidi="ar"/>
        </w:rPr>
        <w:t>According to the single-cell sequencing annotation results between sepsis healthy controls, genes in different cells differed between the two groups</w:t>
      </w:r>
    </w:p>
    <w:p w14:paraId="7D2FCBD2" w14:textId="77777777" w:rsidR="00216ED6" w:rsidRPr="002A49AA" w:rsidRDefault="00216ED6" w:rsidP="00216ED6">
      <w:pPr>
        <w:spacing w:line="360" w:lineRule="auto"/>
        <w:rPr>
          <w:rFonts w:ascii="Times New Roman" w:hAnsi="Times New Roman" w:cs="Times New Roman"/>
          <w:szCs w:val="21"/>
        </w:rPr>
      </w:pPr>
      <w:r w:rsidRPr="002A49AA">
        <w:rPr>
          <w:rFonts w:ascii="Times New Roman" w:eastAsia="DengXian" w:hAnsi="Times New Roman" w:cs="Times New Roman"/>
          <w:szCs w:val="21"/>
          <w:lang w:bidi="ar"/>
        </w:rPr>
        <w:t>S100A12</w:t>
      </w:r>
    </w:p>
    <w:tbl>
      <w:tblPr>
        <w:tblStyle w:val="a"/>
        <w:tblW w:w="0" w:type="auto"/>
        <w:tblBorders>
          <w:left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16ED6" w:rsidRPr="002A49AA" w14:paraId="2F7A6D59" w14:textId="77777777" w:rsidTr="0027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65" w:type="dxa"/>
            <w:tcBorders>
              <w:right w:val="nil"/>
            </w:tcBorders>
          </w:tcPr>
          <w:p w14:paraId="2DAB2C8E" w14:textId="77777777" w:rsidR="00216ED6" w:rsidRPr="002A49AA" w:rsidRDefault="00216ED6" w:rsidP="00273849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 w:rsidRPr="002A49AA">
              <w:rPr>
                <w:b/>
                <w:bCs/>
                <w:szCs w:val="21"/>
                <w:lang w:bidi="ar"/>
              </w:rPr>
              <w:t>Cell</w:t>
            </w:r>
          </w:p>
        </w:tc>
        <w:tc>
          <w:tcPr>
            <w:tcW w:w="2765" w:type="dxa"/>
            <w:tcBorders>
              <w:left w:val="nil"/>
              <w:right w:val="nil"/>
            </w:tcBorders>
          </w:tcPr>
          <w:p w14:paraId="1AD90168" w14:textId="77777777" w:rsidR="00216ED6" w:rsidRPr="002A49AA" w:rsidRDefault="00216ED6" w:rsidP="00273849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 w:rsidRPr="002A49AA">
              <w:rPr>
                <w:b/>
                <w:bCs/>
                <w:szCs w:val="21"/>
                <w:lang w:bidi="ar"/>
              </w:rPr>
              <w:t>avg. log2FC</w:t>
            </w:r>
          </w:p>
        </w:tc>
        <w:tc>
          <w:tcPr>
            <w:tcW w:w="2766" w:type="dxa"/>
            <w:tcBorders>
              <w:left w:val="nil"/>
            </w:tcBorders>
          </w:tcPr>
          <w:p w14:paraId="1217A0A4" w14:textId="77777777" w:rsidR="00216ED6" w:rsidRPr="002A49AA" w:rsidRDefault="00216ED6" w:rsidP="00273849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 w:rsidRPr="002A49AA">
              <w:rPr>
                <w:b/>
                <w:bCs/>
                <w:szCs w:val="21"/>
                <w:lang w:bidi="ar"/>
              </w:rPr>
              <w:t>P. val. adj</w:t>
            </w:r>
          </w:p>
        </w:tc>
      </w:tr>
      <w:tr w:rsidR="00216ED6" w:rsidRPr="002A49AA" w14:paraId="083FBE20" w14:textId="77777777" w:rsidTr="00273849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6C1CAE6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B-cells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3918BAE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3.49409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1A87FE9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1.16016E</w:t>
            </w:r>
            <w:r w:rsidRPr="002A49AA">
              <w:rPr>
                <w:rFonts w:eastAsia="SimSun"/>
                <w:szCs w:val="21"/>
                <w:lang w:bidi="ar"/>
              </w:rPr>
              <w:t>-</w:t>
            </w:r>
            <w:r w:rsidRPr="002A49AA">
              <w:rPr>
                <w:szCs w:val="21"/>
                <w:lang w:bidi="ar"/>
              </w:rPr>
              <w:t>11</w:t>
            </w:r>
          </w:p>
        </w:tc>
      </w:tr>
      <w:tr w:rsidR="00216ED6" w:rsidRPr="002A49AA" w14:paraId="1552CB40" w14:textId="77777777" w:rsidTr="00273849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06D991C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CD4+ T cells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7978596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3.57296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6AECB118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5.04673E</w:t>
            </w:r>
            <w:r w:rsidRPr="002A49AA">
              <w:rPr>
                <w:rFonts w:eastAsia="SimSun"/>
                <w:szCs w:val="21"/>
                <w:lang w:bidi="ar"/>
              </w:rPr>
              <w:t>-</w:t>
            </w:r>
            <w:r w:rsidRPr="002A49AA">
              <w:rPr>
                <w:szCs w:val="21"/>
                <w:lang w:bidi="ar"/>
              </w:rPr>
              <w:t>49</w:t>
            </w:r>
          </w:p>
        </w:tc>
      </w:tr>
      <w:tr w:rsidR="00216ED6" w:rsidRPr="002A49AA" w14:paraId="02A4C937" w14:textId="77777777" w:rsidTr="00273849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44C0E86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Monocytes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4D5EDF8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2.46018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6E16FAEA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2.67472E</w:t>
            </w:r>
            <w:r w:rsidRPr="002A49AA">
              <w:rPr>
                <w:rFonts w:eastAsia="SimSun"/>
                <w:szCs w:val="21"/>
                <w:lang w:bidi="ar"/>
              </w:rPr>
              <w:t>-</w:t>
            </w:r>
            <w:r w:rsidRPr="002A49AA">
              <w:rPr>
                <w:szCs w:val="21"/>
                <w:lang w:bidi="ar"/>
              </w:rPr>
              <w:t>297</w:t>
            </w:r>
          </w:p>
        </w:tc>
      </w:tr>
      <w:tr w:rsidR="00216ED6" w:rsidRPr="002A49AA" w14:paraId="398AB707" w14:textId="77777777" w:rsidTr="00273849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6C7ED2B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NK cells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EE24837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4.27258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9F93C4B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7.28107E</w:t>
            </w:r>
            <w:r w:rsidRPr="002A49AA">
              <w:rPr>
                <w:rFonts w:eastAsia="SimSun"/>
                <w:szCs w:val="21"/>
                <w:lang w:bidi="ar"/>
              </w:rPr>
              <w:t>-</w:t>
            </w:r>
            <w:r w:rsidRPr="002A49AA">
              <w:rPr>
                <w:szCs w:val="21"/>
                <w:lang w:bidi="ar"/>
              </w:rPr>
              <w:t>44</w:t>
            </w:r>
          </w:p>
        </w:tc>
      </w:tr>
      <w:tr w:rsidR="00216ED6" w:rsidRPr="002A49AA" w14:paraId="4066E0B1" w14:textId="77777777" w:rsidTr="00273849"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9C60B6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rFonts w:eastAsia="DengXian"/>
                <w:szCs w:val="21"/>
                <w:lang w:bidi="ar"/>
              </w:rPr>
              <w:t>CD8+ T-cells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36DF71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rFonts w:eastAsia="DengXian"/>
                <w:szCs w:val="21"/>
                <w:lang w:bidi="ar"/>
              </w:rPr>
              <w:t>5.27249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26A3CE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rFonts w:eastAsia="DengXian"/>
                <w:szCs w:val="21"/>
                <w:lang w:bidi="ar"/>
              </w:rPr>
              <w:t>1.07273E-42</w:t>
            </w:r>
          </w:p>
        </w:tc>
      </w:tr>
    </w:tbl>
    <w:p w14:paraId="45C6AB62" w14:textId="77777777" w:rsidR="00216ED6" w:rsidRPr="002A49AA" w:rsidRDefault="00216ED6" w:rsidP="00216ED6">
      <w:pPr>
        <w:spacing w:line="360" w:lineRule="auto"/>
        <w:rPr>
          <w:rFonts w:ascii="Times New Roman" w:hAnsi="Times New Roman" w:cs="Times New Roman"/>
          <w:szCs w:val="21"/>
        </w:rPr>
      </w:pPr>
    </w:p>
    <w:p w14:paraId="71A9BA92" w14:textId="77777777" w:rsidR="00216ED6" w:rsidRPr="002A49AA" w:rsidRDefault="00216ED6" w:rsidP="00216ED6">
      <w:pPr>
        <w:spacing w:line="360" w:lineRule="auto"/>
        <w:rPr>
          <w:rFonts w:ascii="Times New Roman" w:hAnsi="Times New Roman" w:cs="Times New Roman"/>
          <w:szCs w:val="21"/>
        </w:rPr>
      </w:pPr>
      <w:r w:rsidRPr="002A49AA">
        <w:rPr>
          <w:rFonts w:ascii="Times New Roman" w:eastAsia="DengXian" w:hAnsi="Times New Roman" w:cs="Times New Roman"/>
          <w:szCs w:val="21"/>
          <w:lang w:bidi="ar"/>
        </w:rPr>
        <w:t>CD22</w:t>
      </w:r>
    </w:p>
    <w:tbl>
      <w:tblPr>
        <w:tblStyle w:val="a"/>
        <w:tblW w:w="0" w:type="auto"/>
        <w:tblBorders>
          <w:left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16ED6" w:rsidRPr="002A49AA" w14:paraId="5147E166" w14:textId="77777777" w:rsidTr="0027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65" w:type="dxa"/>
            <w:tcBorders>
              <w:right w:val="nil"/>
            </w:tcBorders>
          </w:tcPr>
          <w:p w14:paraId="1767696E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Cell</w:t>
            </w:r>
          </w:p>
        </w:tc>
        <w:tc>
          <w:tcPr>
            <w:tcW w:w="2765" w:type="dxa"/>
            <w:tcBorders>
              <w:left w:val="nil"/>
              <w:right w:val="nil"/>
            </w:tcBorders>
          </w:tcPr>
          <w:p w14:paraId="75445422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avg. log2FC</w:t>
            </w:r>
          </w:p>
        </w:tc>
        <w:tc>
          <w:tcPr>
            <w:tcW w:w="2766" w:type="dxa"/>
            <w:tcBorders>
              <w:left w:val="nil"/>
            </w:tcBorders>
          </w:tcPr>
          <w:p w14:paraId="595C9EE0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P. val. adj</w:t>
            </w:r>
          </w:p>
        </w:tc>
      </w:tr>
      <w:tr w:rsidR="00216ED6" w:rsidRPr="002A49AA" w14:paraId="6338F54D" w14:textId="77777777" w:rsidTr="00273849"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9EE0B8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B-cells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1FC470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rFonts w:eastAsia="SimSun"/>
                <w:szCs w:val="21"/>
                <w:lang w:bidi="ar"/>
              </w:rPr>
              <w:t>-</w:t>
            </w:r>
            <w:r w:rsidRPr="002A49AA">
              <w:rPr>
                <w:szCs w:val="21"/>
                <w:lang w:bidi="ar"/>
              </w:rPr>
              <w:t>2.79310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BFF579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3.208541E</w:t>
            </w:r>
            <w:r w:rsidRPr="002A49AA">
              <w:rPr>
                <w:rFonts w:eastAsia="SimSun"/>
                <w:szCs w:val="21"/>
                <w:lang w:bidi="ar"/>
              </w:rPr>
              <w:t>-</w:t>
            </w:r>
            <w:r w:rsidRPr="002A49AA">
              <w:rPr>
                <w:szCs w:val="21"/>
                <w:lang w:bidi="ar"/>
              </w:rPr>
              <w:t>146</w:t>
            </w:r>
          </w:p>
        </w:tc>
      </w:tr>
    </w:tbl>
    <w:p w14:paraId="1B277CB7" w14:textId="77777777" w:rsidR="00216ED6" w:rsidRPr="002A49AA" w:rsidRDefault="00216ED6" w:rsidP="00216ED6">
      <w:pPr>
        <w:spacing w:line="360" w:lineRule="auto"/>
        <w:rPr>
          <w:rFonts w:ascii="Times New Roman" w:hAnsi="Times New Roman" w:cs="Times New Roman"/>
          <w:szCs w:val="21"/>
        </w:rPr>
      </w:pPr>
    </w:p>
    <w:p w14:paraId="54E847FA" w14:textId="77777777" w:rsidR="00216ED6" w:rsidRPr="002A49AA" w:rsidRDefault="00216ED6" w:rsidP="00216ED6">
      <w:pPr>
        <w:spacing w:line="360" w:lineRule="auto"/>
        <w:rPr>
          <w:rFonts w:ascii="Times New Roman" w:hAnsi="Times New Roman" w:cs="Times New Roman"/>
          <w:szCs w:val="21"/>
        </w:rPr>
      </w:pPr>
      <w:r w:rsidRPr="002A49AA">
        <w:rPr>
          <w:rFonts w:ascii="Times New Roman" w:eastAsia="DengXian" w:hAnsi="Times New Roman" w:cs="Times New Roman"/>
          <w:szCs w:val="21"/>
          <w:lang w:bidi="ar"/>
        </w:rPr>
        <w:t>CSTA</w:t>
      </w:r>
    </w:p>
    <w:tbl>
      <w:tblPr>
        <w:tblStyle w:val="a"/>
        <w:tblW w:w="0" w:type="auto"/>
        <w:tblBorders>
          <w:left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16ED6" w:rsidRPr="002A49AA" w14:paraId="7BAD4897" w14:textId="77777777" w:rsidTr="0027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65" w:type="dxa"/>
            <w:tcBorders>
              <w:right w:val="nil"/>
            </w:tcBorders>
          </w:tcPr>
          <w:p w14:paraId="6E1E374E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Cell</w:t>
            </w:r>
          </w:p>
        </w:tc>
        <w:tc>
          <w:tcPr>
            <w:tcW w:w="2765" w:type="dxa"/>
            <w:tcBorders>
              <w:left w:val="nil"/>
              <w:right w:val="nil"/>
            </w:tcBorders>
          </w:tcPr>
          <w:p w14:paraId="183CA459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avg. log2FC</w:t>
            </w:r>
          </w:p>
        </w:tc>
        <w:tc>
          <w:tcPr>
            <w:tcW w:w="2766" w:type="dxa"/>
            <w:tcBorders>
              <w:left w:val="nil"/>
            </w:tcBorders>
          </w:tcPr>
          <w:p w14:paraId="6979AB4B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P. val. adj</w:t>
            </w:r>
          </w:p>
        </w:tc>
      </w:tr>
      <w:tr w:rsidR="00216ED6" w:rsidRPr="002A49AA" w14:paraId="7AB686B1" w14:textId="77777777" w:rsidTr="00273849"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C6BBB9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CD8+ T-cells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1C6D38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4.26656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96BBFB" w14:textId="77777777" w:rsidR="00216ED6" w:rsidRPr="002A49AA" w:rsidRDefault="00216ED6" w:rsidP="00273849">
            <w:pPr>
              <w:spacing w:line="360" w:lineRule="auto"/>
              <w:jc w:val="left"/>
              <w:rPr>
                <w:szCs w:val="21"/>
              </w:rPr>
            </w:pPr>
            <w:r w:rsidRPr="002A49AA">
              <w:rPr>
                <w:szCs w:val="21"/>
                <w:lang w:bidi="ar"/>
              </w:rPr>
              <w:t>2.96029E</w:t>
            </w:r>
            <w:r w:rsidRPr="002A49AA">
              <w:rPr>
                <w:rFonts w:eastAsia="SimSun"/>
                <w:szCs w:val="21"/>
                <w:lang w:bidi="ar"/>
              </w:rPr>
              <w:t>-</w:t>
            </w:r>
            <w:r w:rsidRPr="002A49AA">
              <w:rPr>
                <w:szCs w:val="21"/>
                <w:lang w:bidi="ar"/>
              </w:rPr>
              <w:t>12</w:t>
            </w:r>
          </w:p>
        </w:tc>
      </w:tr>
    </w:tbl>
    <w:p w14:paraId="475A1BDA" w14:textId="77777777" w:rsidR="00216ED6" w:rsidRPr="002A49AA" w:rsidRDefault="00216ED6" w:rsidP="00216ED6">
      <w:pPr>
        <w:spacing w:line="360" w:lineRule="auto"/>
        <w:rPr>
          <w:rFonts w:ascii="Times New Roman" w:eastAsia="SimSun" w:hAnsi="Times New Roman" w:cs="Times New Roman"/>
        </w:rPr>
      </w:pPr>
      <w:r w:rsidRPr="002A49AA">
        <w:rPr>
          <w:rFonts w:ascii="Times New Roman" w:hAnsi="Times New Roman" w:cs="Times New Roman"/>
        </w:rPr>
        <w:t>CSTA, cystatin A; NK, natural killer</w:t>
      </w:r>
      <w:r w:rsidRPr="002A49AA">
        <w:rPr>
          <w:rFonts w:ascii="Times New Roman" w:eastAsia="SimSun" w:hAnsi="Times New Roman" w:cs="Times New Roman"/>
        </w:rPr>
        <w:t>.</w:t>
      </w:r>
    </w:p>
    <w:p w14:paraId="1CA7F01E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|??¡§?????¡ì????¡ì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41"/>
    <w:rsid w:val="00216ED6"/>
    <w:rsid w:val="004244E6"/>
    <w:rsid w:val="0051684E"/>
    <w:rsid w:val="0067415F"/>
    <w:rsid w:val="00B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CAB7A-28E4-48A2-926D-5454B2A5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B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B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B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B41"/>
    <w:rPr>
      <w:b/>
      <w:bCs/>
      <w:smallCaps/>
      <w:color w:val="2F5496" w:themeColor="accent1" w:themeShade="BF"/>
      <w:spacing w:val="5"/>
    </w:rPr>
  </w:style>
  <w:style w:type="table" w:customStyle="1" w:styleId="a">
    <w:name w:val="三线表"/>
    <w:basedOn w:val="TableNormal"/>
    <w:uiPriority w:val="99"/>
    <w:qFormat/>
    <w:rsid w:val="00216ED6"/>
    <w:pPr>
      <w:spacing w:after="0" w:line="360" w:lineRule="exact"/>
      <w:jc w:val="center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  <w:tblPr>
      <w:tblBorders>
        <w:top w:val="single" w:sz="12" w:space="0" w:color="auto"/>
        <w:bottom w:val="single" w:sz="12" w:space="0" w:color="auto"/>
      </w:tblBorders>
    </w:tblPr>
    <w:tcPr>
      <w:tcBorders>
        <w:top w:val="single" w:sz="12" w:space="0" w:color="auto"/>
        <w:left w:val="nil"/>
        <w:bottom w:val="single" w:sz="12" w:space="0" w:color="auto"/>
        <w:right w:val="nil"/>
      </w:tcBorders>
    </w:tcPr>
    <w:tblStylePr w:type="firstRow">
      <w:pPr>
        <w:wordWrap/>
        <w:spacing w:line="360" w:lineRule="exact"/>
        <w:jc w:val="center"/>
      </w:pPr>
      <w:rPr>
        <w:rFonts w:ascii="Times New Roman" w:eastAsia="SimSun" w:hAnsi="Times New Roman" w:cs="Times New Roman" w:hint="default"/>
        <w:b w:val="0"/>
        <w:i w:val="0"/>
        <w:sz w:val="24"/>
        <w:szCs w:val="24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2026-06-26T07:57:00Z</dcterms:created>
  <dcterms:modified xsi:type="dcterms:W3CDTF">2026-06-26T07:57:00Z</dcterms:modified>
</cp:coreProperties>
</file>