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F494" w14:textId="77777777" w:rsidR="00796446" w:rsidRPr="002A49AA" w:rsidRDefault="00796446" w:rsidP="00796446">
      <w:pPr>
        <w:spacing w:line="360" w:lineRule="auto"/>
        <w:rPr>
          <w:rFonts w:ascii="Times New Roman" w:eastAsia="SimSun" w:hAnsi="Times New Roman" w:cs="Times New Roman"/>
          <w:szCs w:val="21"/>
        </w:rPr>
      </w:pPr>
    </w:p>
    <w:p w14:paraId="26DDC169" w14:textId="77777777" w:rsidR="00796446" w:rsidRPr="002A49AA" w:rsidRDefault="00796446" w:rsidP="00796446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eastAsia="DengXian" w:hAnsi="Times New Roman" w:cs="Times New Roman"/>
          <w:b/>
          <w:bCs/>
          <w:lang w:bidi="ar"/>
        </w:rPr>
        <w:t xml:space="preserve">Supplementary Table 6. </w:t>
      </w:r>
      <w:r w:rsidRPr="002A49AA">
        <w:rPr>
          <w:rFonts w:ascii="Times New Roman" w:hAnsi="Times New Roman" w:cs="Times New Roman"/>
          <w:b/>
          <w:bCs/>
        </w:rPr>
        <w:t>Detailed parameters of machine learning models</w:t>
      </w:r>
    </w:p>
    <w:tbl>
      <w:tblPr>
        <w:tblStyle w:val="a"/>
        <w:tblpPr w:leftFromText="180" w:rightFromText="180" w:vertAnchor="text" w:horzAnchor="page" w:tblpX="483" w:tblpY="328"/>
        <w:tblOverlap w:val="never"/>
        <w:tblW w:w="11418" w:type="dxa"/>
        <w:tblLook w:val="04A0" w:firstRow="1" w:lastRow="0" w:firstColumn="1" w:lastColumn="0" w:noHBand="0" w:noVBand="1"/>
      </w:tblPr>
      <w:tblGrid>
        <w:gridCol w:w="1216"/>
        <w:gridCol w:w="2227"/>
        <w:gridCol w:w="2282"/>
        <w:gridCol w:w="2165"/>
        <w:gridCol w:w="2424"/>
        <w:gridCol w:w="1329"/>
      </w:tblGrid>
      <w:tr w:rsidR="00796446" w:rsidRPr="002A49AA" w14:paraId="5EDB7754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tcW w:w="1280" w:type="dxa"/>
          </w:tcPr>
          <w:p w14:paraId="2451A580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Algorithm Name</w:t>
            </w:r>
          </w:p>
        </w:tc>
        <w:tc>
          <w:tcPr>
            <w:tcW w:w="2326" w:type="dxa"/>
          </w:tcPr>
          <w:p w14:paraId="6B46D67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Basic parameter settings</w:t>
            </w:r>
          </w:p>
        </w:tc>
        <w:tc>
          <w:tcPr>
            <w:tcW w:w="2012" w:type="dxa"/>
          </w:tcPr>
          <w:p w14:paraId="179FAC6B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Hyperparameter tuning strategy</w:t>
            </w:r>
          </w:p>
        </w:tc>
        <w:tc>
          <w:tcPr>
            <w:tcW w:w="1991" w:type="dxa"/>
          </w:tcPr>
          <w:p w14:paraId="63A63619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Optimal parameter results</w:t>
            </w:r>
          </w:p>
        </w:tc>
        <w:tc>
          <w:tcPr>
            <w:tcW w:w="2148" w:type="dxa"/>
            <w:tcBorders>
              <w:right w:val="nil"/>
            </w:tcBorders>
          </w:tcPr>
          <w:p w14:paraId="7A7643E1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Feature selection criteria</w:t>
            </w:r>
          </w:p>
        </w:tc>
        <w:tc>
          <w:tcPr>
            <w:tcW w:w="1661" w:type="dxa"/>
          </w:tcPr>
          <w:p w14:paraId="26171709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Cross-validation strategy</w:t>
            </w:r>
          </w:p>
        </w:tc>
      </w:tr>
      <w:tr w:rsidR="00796446" w:rsidRPr="002A49AA" w14:paraId="117D2532" w14:textId="77777777" w:rsidTr="00273849">
        <w:trPr>
          <w:trHeight w:val="733"/>
        </w:trPr>
        <w:tc>
          <w:tcPr>
            <w:tcW w:w="1280" w:type="dxa"/>
          </w:tcPr>
          <w:p w14:paraId="247DC129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Lasso</w:t>
            </w:r>
          </w:p>
        </w:tc>
        <w:tc>
          <w:tcPr>
            <w:tcW w:w="2326" w:type="dxa"/>
          </w:tcPr>
          <w:p w14:paraId="07680E1A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Package: glmnet</w:t>
            </w:r>
          </w:p>
          <w:p w14:paraId="3DF1A482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Model type: Binary classification (family = "binomial")</w:t>
            </w:r>
          </w:p>
          <w:p w14:paraId="7A40D761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Regularization type: L1 (alpha = 1)</w:t>
            </w:r>
          </w:p>
          <w:p w14:paraId="2493A15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Random seed: 12345</w:t>
            </w:r>
          </w:p>
        </w:tc>
        <w:tc>
          <w:tcPr>
            <w:tcW w:w="2012" w:type="dxa"/>
          </w:tcPr>
          <w:p w14:paraId="4EA27A2D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10-fold cross-validation (with nfolds set to 10), using deviance as the evaluation metric, to select the optimal λ value</w:t>
            </w:r>
          </w:p>
        </w:tc>
        <w:tc>
          <w:tcPr>
            <w:tcW w:w="1991" w:type="dxa"/>
          </w:tcPr>
          <w:p w14:paraId="4A35E0D2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Optimal λ =0.008</w:t>
            </w:r>
          </w:p>
        </w:tc>
        <w:tc>
          <w:tcPr>
            <w:tcW w:w="2148" w:type="dxa"/>
          </w:tcPr>
          <w:p w14:paraId="0FFEB547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Genes with non-zero coefficients (coef != 0)</w:t>
            </w:r>
          </w:p>
        </w:tc>
        <w:tc>
          <w:tcPr>
            <w:tcW w:w="1661" w:type="dxa"/>
          </w:tcPr>
          <w:p w14:paraId="397D283B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10-fold cross-validation (cv.glmnet)</w:t>
            </w:r>
          </w:p>
        </w:tc>
      </w:tr>
      <w:tr w:rsidR="00796446" w:rsidRPr="002A49AA" w14:paraId="2456EFAE" w14:textId="77777777" w:rsidTr="00273849">
        <w:trPr>
          <w:trHeight w:val="718"/>
        </w:trPr>
        <w:tc>
          <w:tcPr>
            <w:tcW w:w="1280" w:type="dxa"/>
          </w:tcPr>
          <w:p w14:paraId="0908A6C4" w14:textId="77777777" w:rsidR="00796446" w:rsidRPr="002A49AA" w:rsidRDefault="00796446" w:rsidP="00273849">
            <w:pPr>
              <w:spacing w:line="360" w:lineRule="auto"/>
              <w:jc w:val="left"/>
            </w:pPr>
            <w:r>
              <w:rPr>
                <w:rFonts w:eastAsia="Segoe UI Emoji"/>
                <w:color w:val="000000" w:themeColor="text1"/>
                <w:szCs w:val="21"/>
                <w:shd w:val="clear" w:color="auto" w:fill="FFFFFF"/>
              </w:rPr>
              <w:t>SVM</w:t>
            </w:r>
            <w:r w:rsidRPr="002A49AA">
              <w:rPr>
                <w:rFonts w:eastAsia="Segoe UI Emoji"/>
                <w:color w:val="000000" w:themeColor="text1"/>
                <w:szCs w:val="21"/>
                <w:shd w:val="clear" w:color="auto" w:fill="FFFFFF"/>
              </w:rPr>
              <w:t>-RFE</w:t>
            </w:r>
          </w:p>
        </w:tc>
        <w:tc>
          <w:tcPr>
            <w:tcW w:w="2326" w:type="dxa"/>
          </w:tcPr>
          <w:p w14:paraId="2BF25823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Package: e1071/kernlab/caret</w:t>
            </w:r>
          </w:p>
          <w:p w14:paraId="0B2C13A1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 xml:space="preserve">-Kernel function: </w:t>
            </w:r>
            <w:r>
              <w:rPr>
                <w:rFonts w:eastAsia="SimSun"/>
                <w:color w:val="000000"/>
                <w:szCs w:val="21"/>
                <w:shd w:val="clear" w:color="auto" w:fill="FFFFFF"/>
              </w:rPr>
              <w:t>SVM</w:t>
            </w: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Radial (radial basis kernel)</w:t>
            </w:r>
          </w:p>
          <w:p w14:paraId="34F9C3F5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Feature selection range: 2,4,6,8,10,13,... , 40</w:t>
            </w:r>
          </w:p>
          <w:p w14:paraId="6CDF57E1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-Cross validation: 10fold CV</w:t>
            </w:r>
          </w:p>
          <w:p w14:paraId="4F3B56B0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-Random seed: 123</w:t>
            </w:r>
          </w:p>
          <w:p w14:paraId="327972D5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-Evaluation index: RMSE</w:t>
            </w:r>
          </w:p>
        </w:tc>
        <w:tc>
          <w:tcPr>
            <w:tcW w:w="2012" w:type="dxa"/>
          </w:tcPr>
          <w:p w14:paraId="7837277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Based on 10-fold cross-validation, the minimum RMSE was used as the criterion to select the optimal number of features. sigma/C was automatically tuned by caret</w:t>
            </w:r>
          </w:p>
        </w:tc>
        <w:tc>
          <w:tcPr>
            <w:tcW w:w="1991" w:type="dxa"/>
          </w:tcPr>
          <w:p w14:paraId="76F33655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-Optimal number of features (genes) : 37</w:t>
            </w:r>
          </w:p>
          <w:p w14:paraId="6B785D2D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-Optimal RMSE: 45.34</w:t>
            </w:r>
          </w:p>
          <w:p w14:paraId="039B82C2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-Optimal R² : 0.62</w:t>
            </w:r>
          </w:p>
          <w:p w14:paraId="7FF4063E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-Optimal cost:10</w:t>
            </w:r>
          </w:p>
          <w:p w14:paraId="4FA07A73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The sigma parameter under the linear kernel has no practical biological significance.</w:t>
            </w:r>
          </w:p>
        </w:tc>
        <w:tc>
          <w:tcPr>
            <w:tcW w:w="2148" w:type="dxa"/>
          </w:tcPr>
          <w:p w14:paraId="5A86666B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 xml:space="preserve">The number of genes corresponding to the minimum cross-validation error. </w:t>
            </w:r>
          </w:p>
        </w:tc>
        <w:tc>
          <w:tcPr>
            <w:tcW w:w="1661" w:type="dxa"/>
          </w:tcPr>
          <w:p w14:paraId="7113EC23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10-fold cross-validation (nfold = 10)</w:t>
            </w:r>
          </w:p>
        </w:tc>
      </w:tr>
      <w:tr w:rsidR="00796446" w:rsidRPr="002A49AA" w14:paraId="78CAEBC6" w14:textId="77777777" w:rsidTr="00273849">
        <w:trPr>
          <w:trHeight w:val="718"/>
        </w:trPr>
        <w:tc>
          <w:tcPr>
            <w:tcW w:w="1280" w:type="dxa"/>
          </w:tcPr>
          <w:p w14:paraId="3635AE85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</w:rPr>
            </w:pPr>
            <w:r w:rsidRPr="002A49AA">
              <w:rPr>
                <w:rFonts w:eastAsia="Segoe UI Emoji"/>
                <w:color w:val="000000" w:themeColor="text1"/>
                <w:szCs w:val="21"/>
                <w:shd w:val="clear" w:color="auto" w:fill="FFFFFF"/>
              </w:rPr>
              <w:lastRenderedPageBreak/>
              <w:t>Random Forest</w:t>
            </w:r>
            <w:r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(</w:t>
            </w:r>
            <w:r w:rsidRPr="002A49AA">
              <w:rPr>
                <w:rFonts w:eastAsia="Segoe UI Emoji"/>
                <w:color w:val="000000" w:themeColor="text1"/>
                <w:szCs w:val="21"/>
                <w:shd w:val="clear" w:color="auto" w:fill="FFFFFF"/>
              </w:rPr>
              <w:t>RF</w:t>
            </w: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)</w:t>
            </w:r>
          </w:p>
        </w:tc>
        <w:tc>
          <w:tcPr>
            <w:tcW w:w="2326" w:type="dxa"/>
          </w:tcPr>
          <w:p w14:paraId="4474E2A8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 w:themeColor="text1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Package: randomForest</w:t>
            </w:r>
          </w:p>
          <w:p w14:paraId="532825AA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 w:themeColor="text1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Model type: Binary classification (as.factor (group))</w:t>
            </w:r>
          </w:p>
          <w:p w14:paraId="4639D468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 w:themeColor="text1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Initial number of trees: ntree = 500</w:t>
            </w:r>
          </w:p>
          <w:p w14:paraId="339677F8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Random seed: 12345</w:t>
            </w:r>
          </w:p>
        </w:tc>
        <w:tc>
          <w:tcPr>
            <w:tcW w:w="2012" w:type="dxa"/>
          </w:tcPr>
          <w:p w14:paraId="2E8524E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Based on the model error rate (err.rate) to select the optimal number of trees: optionTrees = which.min(rf$err.rate [,1])</w:t>
            </w:r>
          </w:p>
        </w:tc>
        <w:tc>
          <w:tcPr>
            <w:tcW w:w="1991" w:type="dxa"/>
          </w:tcPr>
          <w:p w14:paraId="44E6B55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Optimal number of trees:33</w:t>
            </w:r>
          </w:p>
        </w:tc>
        <w:tc>
          <w:tcPr>
            <w:tcW w:w="2148" w:type="dxa"/>
          </w:tcPr>
          <w:p w14:paraId="61C8E177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Gene importance score (MeanDecreaseGini) &gt; 2</w:t>
            </w:r>
          </w:p>
        </w:tc>
        <w:tc>
          <w:tcPr>
            <w:tcW w:w="1661" w:type="dxa"/>
          </w:tcPr>
          <w:p w14:paraId="727E77E8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Built-in OOB (Out-of-Bag) verification</w:t>
            </w:r>
          </w:p>
        </w:tc>
      </w:tr>
      <w:tr w:rsidR="00796446" w:rsidRPr="002A49AA" w14:paraId="64E77A5A" w14:textId="77777777" w:rsidTr="00273849">
        <w:trPr>
          <w:trHeight w:val="718"/>
        </w:trPr>
        <w:tc>
          <w:tcPr>
            <w:tcW w:w="1280" w:type="dxa"/>
          </w:tcPr>
          <w:p w14:paraId="1BC40BBC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XGBoost</w:t>
            </w:r>
          </w:p>
        </w:tc>
        <w:tc>
          <w:tcPr>
            <w:tcW w:w="2326" w:type="dxa"/>
          </w:tcPr>
          <w:p w14:paraId="4B02E810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 w:themeColor="text1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Package: caret (method="xgbTree")</w:t>
            </w:r>
          </w:p>
          <w:p w14:paraId="498D9391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 w:themeColor="text1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Model type: Binary classification (as.factor (group))</w:t>
            </w:r>
          </w:p>
          <w:p w14:paraId="5762EEC7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- Random seed: 123</w:t>
            </w:r>
          </w:p>
        </w:tc>
        <w:tc>
          <w:tcPr>
            <w:tcW w:w="2012" w:type="dxa"/>
          </w:tcPr>
          <w:p w14:paraId="096F1E9D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Repeated 10-fold cross-validation (repeatedcv):</w:t>
            </w:r>
          </w:p>
          <w:p w14:paraId="06F62A1B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Number of folds (number) = 10</w:t>
            </w:r>
          </w:p>
          <w:p w14:paraId="2CBA02B6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Number of repetitions (repeats) = 4</w:t>
            </w:r>
          </w:p>
          <w:p w14:paraId="7706BCBB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color w:val="000000" w:themeColor="text1"/>
                <w:szCs w:val="21"/>
              </w:rPr>
              <w:t>- Validation method: fixed sampling</w:t>
            </w:r>
          </w:p>
        </w:tc>
        <w:tc>
          <w:tcPr>
            <w:tcW w:w="1991" w:type="dxa"/>
          </w:tcPr>
          <w:p w14:paraId="5883501D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 xml:space="preserve">Use the default optimal hyperparameter combination of the caret package (based on the best cross-validation performance): </w:t>
            </w:r>
          </w:p>
          <w:p w14:paraId="40A53DE1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max_depth=6</w:t>
            </w:r>
          </w:p>
          <w:p w14:paraId="1E43B64F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 xml:space="preserve">- eta = 0.3 </w:t>
            </w:r>
          </w:p>
          <w:p w14:paraId="26B5B8D0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subsample=1</w:t>
            </w:r>
          </w:p>
          <w:p w14:paraId="247FBB50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color w:val="000000" w:themeColor="text1"/>
                <w:szCs w:val="21"/>
              </w:rPr>
              <w:t>-colsample_bytree=1</w:t>
            </w:r>
          </w:p>
        </w:tc>
        <w:tc>
          <w:tcPr>
            <w:tcW w:w="2148" w:type="dxa"/>
          </w:tcPr>
          <w:p w14:paraId="5341A4E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Based on the ranking by variable importance (varImp (model)), combined with the evaluation of model performance for screening</w:t>
            </w:r>
          </w:p>
        </w:tc>
        <w:tc>
          <w:tcPr>
            <w:tcW w:w="1661" w:type="dxa"/>
          </w:tcPr>
          <w:p w14:paraId="1861397F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Perform 10-fold cross-validation (with 4 repetitions)</w:t>
            </w:r>
          </w:p>
        </w:tc>
      </w:tr>
      <w:tr w:rsidR="00796446" w:rsidRPr="002A49AA" w14:paraId="4A9F44CD" w14:textId="77777777" w:rsidTr="00273849">
        <w:trPr>
          <w:trHeight w:val="748"/>
        </w:trPr>
        <w:tc>
          <w:tcPr>
            <w:tcW w:w="1280" w:type="dxa"/>
          </w:tcPr>
          <w:p w14:paraId="1F4DB7E6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egoe UI Emoji"/>
                <w:color w:val="000000" w:themeColor="text1"/>
                <w:szCs w:val="21"/>
                <w:shd w:val="clear" w:color="auto" w:fill="FFFFFF"/>
              </w:rPr>
              <w:t>GBM</w:t>
            </w:r>
          </w:p>
        </w:tc>
        <w:tc>
          <w:tcPr>
            <w:tcW w:w="2326" w:type="dxa"/>
          </w:tcPr>
          <w:p w14:paraId="0394A6EF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Package: caret (method="gbm")</w:t>
            </w:r>
          </w:p>
          <w:p w14:paraId="78D4D106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Model type: Binary classification (as.factor (group))</w:t>
            </w:r>
          </w:p>
          <w:p w14:paraId="1763C7D9" w14:textId="77777777" w:rsidR="00796446" w:rsidRPr="002A49AA" w:rsidRDefault="00796446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  <w:shd w:val="clear" w:color="auto" w:fill="FFFFFF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Evaluation metric: RMSE</w:t>
            </w:r>
          </w:p>
          <w:p w14:paraId="69F67C43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- Random seed: 1234</w:t>
            </w:r>
          </w:p>
        </w:tc>
        <w:tc>
          <w:tcPr>
            <w:tcW w:w="2012" w:type="dxa"/>
          </w:tcPr>
          <w:p w14:paraId="300A0B87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Repeated 4-fold cross-validation (repeatedcv):</w:t>
            </w:r>
          </w:p>
          <w:p w14:paraId="0C69172F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 Number of folds = 4</w:t>
            </w:r>
          </w:p>
          <w:p w14:paraId="36AB1115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- Number of repetitions = 4</w:t>
            </w:r>
          </w:p>
          <w:p w14:paraId="5BBB3682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- Validation method: fixed sampling</w:t>
            </w:r>
          </w:p>
        </w:tc>
        <w:tc>
          <w:tcPr>
            <w:tcW w:w="1991" w:type="dxa"/>
          </w:tcPr>
          <w:p w14:paraId="3826F7F0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 xml:space="preserve">Use the default optimal hyperparameter combination of the caret package: </w:t>
            </w:r>
          </w:p>
          <w:p w14:paraId="4A027C71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interaction.depth=3</w:t>
            </w:r>
          </w:p>
          <w:p w14:paraId="5C6CD51D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>- n.trees=100</w:t>
            </w:r>
          </w:p>
          <w:p w14:paraId="5638A01C" w14:textId="77777777" w:rsidR="00796446" w:rsidRPr="002A49AA" w:rsidRDefault="00796446" w:rsidP="00273849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2A49AA">
              <w:rPr>
                <w:color w:val="000000" w:themeColor="text1"/>
                <w:szCs w:val="21"/>
              </w:rPr>
              <w:t xml:space="preserve">- Shrinkage = 0.1 </w:t>
            </w:r>
          </w:p>
          <w:p w14:paraId="5563458F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color w:val="000000" w:themeColor="text1"/>
                <w:szCs w:val="21"/>
              </w:rPr>
              <w:lastRenderedPageBreak/>
              <w:t>-n.minobsinnode=10</w:t>
            </w:r>
          </w:p>
        </w:tc>
        <w:tc>
          <w:tcPr>
            <w:tcW w:w="2148" w:type="dxa"/>
          </w:tcPr>
          <w:p w14:paraId="5C7074A9" w14:textId="77777777" w:rsidR="00796446" w:rsidRPr="002A49AA" w:rsidRDefault="00796446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lastRenderedPageBreak/>
              <w:t>Genes with non-zero importance scores (importance != 0)</w:t>
            </w:r>
          </w:p>
        </w:tc>
        <w:tc>
          <w:tcPr>
            <w:tcW w:w="1661" w:type="dxa"/>
          </w:tcPr>
          <w:p w14:paraId="61385EF2" w14:textId="77777777" w:rsidR="00796446" w:rsidRPr="002A49AA" w:rsidRDefault="0079644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Repeat 4-fold cross-validation (4 repetitions)</w:t>
            </w:r>
          </w:p>
        </w:tc>
      </w:tr>
    </w:tbl>
    <w:p w14:paraId="5B1F52F9" w14:textId="77777777" w:rsidR="00796446" w:rsidRPr="002A49AA" w:rsidRDefault="00796446" w:rsidP="00796446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 xml:space="preserve">CV, cross-validation; GBM, gradient boosting machine; OOB, out-of-bag; RMSE, root mean square error; </w:t>
      </w:r>
      <w:r>
        <w:rPr>
          <w:rFonts w:ascii="Times New Roman" w:hAnsi="Times New Roman" w:cs="Times New Roman"/>
        </w:rPr>
        <w:t>SVM</w:t>
      </w:r>
      <w:r w:rsidRPr="002A49AA">
        <w:rPr>
          <w:rFonts w:ascii="Times New Roman" w:hAnsi="Times New Roman" w:cs="Times New Roman"/>
        </w:rPr>
        <w:t>-RFE, support vector machine recursive feature elimination; XGBoost, eXtreme Gradient Boosting.</w:t>
      </w:r>
    </w:p>
    <w:p w14:paraId="55B759EB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30"/>
    <w:rsid w:val="00002E30"/>
    <w:rsid w:val="004244E6"/>
    <w:rsid w:val="0051684E"/>
    <w:rsid w:val="0067415F"/>
    <w:rsid w:val="007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AB46F-6FE5-4353-B175-28CF4B9A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E30"/>
    <w:rPr>
      <w:b/>
      <w:bCs/>
      <w:smallCaps/>
      <w:color w:val="2F5496" w:themeColor="accent1" w:themeShade="BF"/>
      <w:spacing w:val="5"/>
    </w:rPr>
  </w:style>
  <w:style w:type="table" w:customStyle="1" w:styleId="a">
    <w:name w:val="三线表"/>
    <w:basedOn w:val="TableNormal"/>
    <w:uiPriority w:val="99"/>
    <w:qFormat/>
    <w:rsid w:val="00796446"/>
    <w:pPr>
      <w:spacing w:after="0" w:line="360" w:lineRule="exact"/>
      <w:jc w:val="center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  <w:tblPr>
      <w:tblBorders>
        <w:top w:val="single" w:sz="12" w:space="0" w:color="auto"/>
        <w:bottom w:val="single" w:sz="12" w:space="0" w:color="auto"/>
      </w:tblBorders>
    </w:tblPr>
    <w:tcPr>
      <w:tcBorders>
        <w:top w:val="single" w:sz="12" w:space="0" w:color="auto"/>
        <w:left w:val="nil"/>
        <w:bottom w:val="single" w:sz="12" w:space="0" w:color="auto"/>
        <w:right w:val="nil"/>
      </w:tcBorders>
    </w:tcPr>
    <w:tblStylePr w:type="firstRow">
      <w:pPr>
        <w:wordWrap/>
        <w:spacing w:line="360" w:lineRule="exact"/>
        <w:jc w:val="center"/>
      </w:pPr>
      <w:rPr>
        <w:rFonts w:ascii="Times New Roman" w:eastAsia="SimSun" w:hAnsi="Times New Roman" w:cs="Times New Roman" w:hint="default"/>
        <w:b w:val="0"/>
        <w:i w:val="0"/>
        <w:sz w:val="24"/>
        <w:szCs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