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A1" w:rsidRPr="001B0DDD" w:rsidRDefault="00397DA1" w:rsidP="001B0DDD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1B0DDD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Supplemental Materials</w:t>
      </w:r>
    </w:p>
    <w:p w:rsidR="00397DA1" w:rsidRPr="001B0DDD" w:rsidRDefault="00397DA1" w:rsidP="001B0DDD">
      <w:pPr>
        <w:widowControl/>
        <w:spacing w:after="200" w:line="360" w:lineRule="auto"/>
        <w:rPr>
          <w:rStyle w:val="Hyperlink"/>
          <w:rFonts w:ascii="Times New Roman" w:hAnsi="Times New Roman" w:cs="Times New Roman"/>
          <w:szCs w:val="24"/>
        </w:rPr>
      </w:pPr>
      <w:r w:rsidRPr="001B0DDD">
        <w:rPr>
          <w:rFonts w:ascii="Times New Roman" w:hAnsi="Times New Roman" w:cs="Times New Roman"/>
          <w:color w:val="000000" w:themeColor="text1"/>
          <w:szCs w:val="24"/>
        </w:rPr>
        <w:t xml:space="preserve">Article information: </w:t>
      </w:r>
      <w:hyperlink r:id="rId6" w:history="1">
        <w:r w:rsidRPr="001B0DDD">
          <w:rPr>
            <w:rStyle w:val="Hyperlink"/>
            <w:rFonts w:ascii="Times New Roman" w:hAnsi="Times New Roman" w:cs="Times New Roman"/>
            <w:szCs w:val="24"/>
          </w:rPr>
          <w:t>http://doi.org/10.14218/JERP.2022.00068</w:t>
        </w:r>
      </w:hyperlink>
    </w:p>
    <w:p w:rsidR="00F50CFB" w:rsidRPr="001B0DDD" w:rsidRDefault="00080C6E" w:rsidP="001B0DDD">
      <w:pPr>
        <w:widowControl/>
        <w:jc w:val="left"/>
        <w:rPr>
          <w:rFonts w:ascii="Times New Roman" w:eastAsia="宋体" w:hAnsi="Times New Roman" w:cs="Times New Roman"/>
          <w:color w:val="auto"/>
          <w:kern w:val="0"/>
          <w:szCs w:val="22"/>
        </w:rPr>
      </w:pPr>
      <w:r>
        <w:rPr>
          <w:rFonts w:ascii="Times New Roman" w:eastAsia="宋体" w:hAnsi="Times New Roman" w:cs="Times New Roman"/>
          <w:b/>
          <w:noProof/>
          <w:color w:val="auto"/>
          <w:kern w:val="0"/>
          <w:szCs w:val="22"/>
        </w:rPr>
        <w:t xml:space="preserve"> </w:t>
      </w:r>
    </w:p>
    <w:p w:rsidR="001B0DDD" w:rsidRPr="001B0DDD" w:rsidRDefault="001B0DDD" w:rsidP="001B0DDD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1B0DDD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Supplemental Materials</w:t>
      </w:r>
    </w:p>
    <w:p w:rsidR="001B0DDD" w:rsidRPr="001B0DDD" w:rsidRDefault="001B0DDD" w:rsidP="001B0DDD">
      <w:pPr>
        <w:widowControl/>
        <w:spacing w:after="200" w:line="360" w:lineRule="auto"/>
        <w:rPr>
          <w:rStyle w:val="Hyperlink"/>
          <w:rFonts w:ascii="Times New Roman" w:hAnsi="Times New Roman" w:cs="Times New Roman"/>
          <w:szCs w:val="24"/>
        </w:rPr>
      </w:pPr>
      <w:r w:rsidRPr="001B0DDD">
        <w:rPr>
          <w:rFonts w:ascii="Times New Roman" w:hAnsi="Times New Roman" w:cs="Times New Roman"/>
          <w:color w:val="000000" w:themeColor="text1"/>
          <w:szCs w:val="24"/>
        </w:rPr>
        <w:t xml:space="preserve">Article information: </w:t>
      </w:r>
      <w:hyperlink r:id="rId7" w:history="1">
        <w:r w:rsidRPr="001B0DDD">
          <w:rPr>
            <w:rStyle w:val="Hyperlink"/>
            <w:rFonts w:ascii="Times New Roman" w:hAnsi="Times New Roman" w:cs="Times New Roman"/>
            <w:szCs w:val="24"/>
          </w:rPr>
          <w:t>http://doi.org/10.14218/JERP.2022.00068</w:t>
        </w:r>
      </w:hyperlink>
    </w:p>
    <w:p w:rsidR="001B0DDD" w:rsidRPr="001B0DDD" w:rsidRDefault="001B0DDD" w:rsidP="001B0DDD">
      <w:pPr>
        <w:widowControl/>
        <w:spacing w:after="200" w:line="360" w:lineRule="auto"/>
        <w:rPr>
          <w:rFonts w:ascii="Times New Roman" w:eastAsia="宋体" w:hAnsi="Times New Roman" w:cs="Times New Roman"/>
          <w:b/>
          <w:noProof/>
          <w:color w:val="auto"/>
          <w:kern w:val="0"/>
          <w:szCs w:val="22"/>
        </w:rPr>
      </w:pPr>
    </w:p>
    <w:p w:rsidR="001B0DDD" w:rsidRPr="001B0DDD" w:rsidRDefault="001B0DDD" w:rsidP="001B0DDD">
      <w:pPr>
        <w:widowControl/>
        <w:spacing w:after="200" w:line="360" w:lineRule="auto"/>
        <w:rPr>
          <w:rFonts w:ascii="Times New Roman" w:eastAsia="宋体" w:hAnsi="Times New Roman" w:cs="Times New Roman"/>
          <w:color w:val="auto"/>
          <w:kern w:val="0"/>
          <w:szCs w:val="22"/>
        </w:rPr>
      </w:pPr>
      <w:r w:rsidRPr="001B0DDD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336000" cy="4340458"/>
            <wp:effectExtent l="0" t="0" r="825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4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B" w:rsidRPr="001B0DDD" w:rsidRDefault="00F50CFB" w:rsidP="001B0DDD">
      <w:pPr>
        <w:widowControl/>
        <w:spacing w:after="200" w:line="360" w:lineRule="auto"/>
        <w:rPr>
          <w:rFonts w:ascii="Times New Roman" w:eastAsia="宋体" w:hAnsi="Times New Roman" w:cs="Times New Roman"/>
          <w:color w:val="auto"/>
          <w:kern w:val="0"/>
          <w:szCs w:val="22"/>
        </w:rPr>
      </w:pPr>
      <w:r w:rsidRPr="001B0DDD">
        <w:rPr>
          <w:rFonts w:ascii="Times New Roman" w:eastAsia="宋体" w:hAnsi="Times New Roman" w:cs="Times New Roman"/>
          <w:b/>
          <w:noProof/>
          <w:color w:val="auto"/>
          <w:kern w:val="0"/>
          <w:szCs w:val="22"/>
        </w:rPr>
        <w:t xml:space="preserve">Supplementary Figure 2. The representative pathway of HIF-1 signal in </w:t>
      </w:r>
      <w:r w:rsidRPr="001B0DDD">
        <w:rPr>
          <w:rFonts w:ascii="Times New Roman" w:eastAsia="宋体" w:hAnsi="Times New Roman" w:cs="Times New Roman"/>
          <w:b/>
          <w:i/>
          <w:color w:val="auto"/>
          <w:kern w:val="0"/>
          <w:szCs w:val="22"/>
        </w:rPr>
        <w:t>Radix Salviae</w:t>
      </w:r>
      <w:r w:rsidRPr="001B0DDD">
        <w:rPr>
          <w:rFonts w:ascii="Times New Roman" w:eastAsia="宋体" w:hAnsi="Times New Roman" w:cs="Times New Roman"/>
          <w:b/>
          <w:color w:val="auto"/>
          <w:kern w:val="0"/>
          <w:szCs w:val="22"/>
        </w:rPr>
        <w:t xml:space="preserve">-targeted genes in ISR disease. </w:t>
      </w:r>
      <w:r w:rsidRPr="001B0DDD">
        <w:rPr>
          <w:rFonts w:ascii="Times New Roman" w:eastAsia="宋体" w:hAnsi="Times New Roman" w:cs="Times New Roman"/>
          <w:color w:val="auto"/>
          <w:kern w:val="0"/>
          <w:szCs w:val="22"/>
        </w:rPr>
        <w:t xml:space="preserve">The </w:t>
      </w:r>
      <w:r w:rsidRPr="001B0DDD">
        <w:rPr>
          <w:rFonts w:ascii="Times New Roman" w:eastAsia="宋体" w:hAnsi="Times New Roman" w:cs="Times New Roman"/>
          <w:noProof/>
          <w:color w:val="auto"/>
          <w:kern w:val="0"/>
          <w:szCs w:val="22"/>
        </w:rPr>
        <w:t>red star-labeled genes indicate the targets</w:t>
      </w:r>
      <w:r w:rsidRPr="001B0DDD">
        <w:rPr>
          <w:rFonts w:ascii="Times New Roman" w:eastAsia="宋体" w:hAnsi="Times New Roman" w:cs="Times New Roman"/>
          <w:color w:val="auto"/>
          <w:kern w:val="0"/>
          <w:szCs w:val="22"/>
        </w:rPr>
        <w:t xml:space="preserve"> enriched in this pathway.</w:t>
      </w:r>
    </w:p>
    <w:p w:rsidR="00F50CFB" w:rsidRPr="001B0DDD" w:rsidRDefault="001B0DDD" w:rsidP="00080C6E">
      <w:pPr>
        <w:widowControl/>
        <w:jc w:val="left"/>
        <w:rPr>
          <w:rFonts w:ascii="Times New Roman" w:eastAsia="宋体" w:hAnsi="Times New Roman" w:cs="Times New Roman"/>
          <w:color w:val="auto"/>
          <w:kern w:val="0"/>
          <w:szCs w:val="22"/>
        </w:rPr>
      </w:pPr>
      <w:r w:rsidRPr="001B0DDD">
        <w:rPr>
          <w:rFonts w:ascii="Times New Roman" w:eastAsia="宋体" w:hAnsi="Times New Roman" w:cs="Times New Roman"/>
          <w:color w:val="auto"/>
          <w:kern w:val="0"/>
          <w:szCs w:val="22"/>
        </w:rPr>
        <w:br w:type="page"/>
      </w:r>
    </w:p>
    <w:p w:rsidR="00681CE4" w:rsidRPr="001B0DDD" w:rsidRDefault="00681CE4" w:rsidP="001B0DDD">
      <w:pPr>
        <w:rPr>
          <w:rFonts w:ascii="Times New Roman" w:hAnsi="Times New Roman" w:cs="Times New Roman"/>
        </w:rPr>
      </w:pPr>
    </w:p>
    <w:sectPr w:rsidR="00681CE4" w:rsidRPr="001B0DDD" w:rsidSect="001B0DDD">
      <w:pgSz w:w="11906" w:h="16838"/>
      <w:pgMar w:top="1440" w:right="707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D4" w:rsidRDefault="005715D4" w:rsidP="00F50CFB">
      <w:r>
        <w:separator/>
      </w:r>
    </w:p>
  </w:endnote>
  <w:endnote w:type="continuationSeparator" w:id="1">
    <w:p w:rsidR="005715D4" w:rsidRDefault="005715D4" w:rsidP="00F5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D4" w:rsidRDefault="005715D4" w:rsidP="00F50CFB">
      <w:r>
        <w:separator/>
      </w:r>
    </w:p>
  </w:footnote>
  <w:footnote w:type="continuationSeparator" w:id="1">
    <w:p w:rsidR="005715D4" w:rsidRDefault="005715D4" w:rsidP="00F5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90"/>
    <w:rsid w:val="00080C6E"/>
    <w:rsid w:val="001B0DDD"/>
    <w:rsid w:val="0022019A"/>
    <w:rsid w:val="0024447D"/>
    <w:rsid w:val="00397DA1"/>
    <w:rsid w:val="005715D4"/>
    <w:rsid w:val="0057723A"/>
    <w:rsid w:val="00681CE4"/>
    <w:rsid w:val="00843390"/>
    <w:rsid w:val="00F5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color w:val="31353B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0C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0CF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97D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http://doi.org/10.14218/JERP.2022.000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4218/JERP.2022.000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Robin Wei</cp:lastModifiedBy>
  <cp:revision>3</cp:revision>
  <dcterms:created xsi:type="dcterms:W3CDTF">2022-12-06T03:33:00Z</dcterms:created>
  <dcterms:modified xsi:type="dcterms:W3CDTF">2022-12-16T08:15:00Z</dcterms:modified>
</cp:coreProperties>
</file>