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A2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100965</wp:posOffset>
            </wp:positionV>
            <wp:extent cx="4893310" cy="2260600"/>
            <wp:effectExtent l="19050" t="0" r="2540" b="0"/>
            <wp:wrapSquare wrapText="bothSides"/>
            <wp:docPr id="12" name="图片 10" descr="C:/Users/Administrator/Desktop/新建文件夹/Figure.S1.tifFigure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/Users/Administrator/Desktop/新建文件夹/Figure.S1.tifFigure.S1"/>
                    <pic:cNvPicPr>
                      <a:picLocks noChangeAspect="1"/>
                    </pic:cNvPicPr>
                  </pic:nvPicPr>
                  <pic:blipFill>
                    <a:blip r:embed="rId4"/>
                    <a:srcRect l="-104" t="-209" r="104" b="53746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17276B" w:rsidRDefault="0017276B" w:rsidP="00EF51A2">
      <w:pPr>
        <w:rPr>
          <w:rFonts w:ascii="Times New Roman" w:hAnsi="Times New Roman" w:cs="Times New Roman"/>
          <w:bCs/>
          <w:sz w:val="24"/>
          <w:szCs w:val="24"/>
        </w:rPr>
      </w:pPr>
    </w:p>
    <w:p w:rsidR="00EF51A2" w:rsidRDefault="00EF51A2" w:rsidP="00EF51A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1. </w:t>
      </w:r>
      <w:r>
        <w:rPr>
          <w:rFonts w:ascii="Times New Roman" w:hAnsi="Times New Roman" w:cs="Times New Roman"/>
          <w:b/>
          <w:sz w:val="24"/>
          <w:szCs w:val="24"/>
        </w:rPr>
        <w:t>Pathological identification of LNN, LNP PDAC, and HM tissues.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Representative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H&amp;E images of LNN, LNP PDAC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HM tissues </w:t>
      </w:r>
      <w:r>
        <w:rPr>
          <w:rFonts w:ascii="Times New Roman" w:hAnsi="Times New Roman" w:cs="Times New Roman"/>
          <w:sz w:val="24"/>
          <w:szCs w:val="24"/>
        </w:rPr>
        <w:t>used for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single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cell sequencing</w:t>
      </w:r>
      <w:r>
        <w:rPr>
          <w:rFonts w:ascii="Times New Roman" w:hAnsi="Times New Roman" w:cs="Times New Roman"/>
          <w:sz w:val="24"/>
          <w:szCs w:val="24"/>
        </w:rPr>
        <w:t>. Scale bar = 50 μm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LNN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lymph node-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negative;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LNP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lymph node-positive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hepatic metastasis.</w:t>
      </w:r>
    </w:p>
    <w:p w:rsidR="00AB4701" w:rsidRDefault="00AB4701"/>
    <w:sectPr w:rsidR="00AB470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>
    <w:useFELayout/>
  </w:compat>
  <w:rsids>
    <w:rsidRoot w:val="00EF51A2"/>
    <w:rsid w:val="0017276B"/>
    <w:rsid w:val="00AB4701"/>
    <w:rsid w:val="00EF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4</cp:revision>
  <dcterms:created xsi:type="dcterms:W3CDTF">2025-09-18T10:54:00Z</dcterms:created>
  <dcterms:modified xsi:type="dcterms:W3CDTF">2025-09-18T10:55:00Z</dcterms:modified>
</cp:coreProperties>
</file>