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3C" w:rsidRDefault="00A4783C" w:rsidP="00A4783C">
      <w:r>
        <w:rPr>
          <w:noProof/>
        </w:rPr>
        <w:drawing>
          <wp:inline distT="0" distB="0" distL="0" distR="0">
            <wp:extent cx="5274310" cy="189039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9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83C" w:rsidRPr="00D40EC0" w:rsidRDefault="00A4783C" w:rsidP="00A4783C">
      <w:pPr>
        <w:rPr>
          <w:rFonts w:ascii="Times New Roman" w:hAnsi="Times New Roman" w:cs="Times New Roman"/>
        </w:rPr>
      </w:pPr>
      <w:r w:rsidRPr="00D40EC0">
        <w:rPr>
          <w:rFonts w:ascii="Times New Roman" w:hAnsi="Times New Roman" w:cs="Times New Roman"/>
        </w:rPr>
        <w:t>Supplementary Fig 1</w:t>
      </w:r>
      <w:r>
        <w:rPr>
          <w:rFonts w:ascii="Times New Roman" w:hAnsi="Times New Roman" w:cs="Times New Roman"/>
        </w:rPr>
        <w:t>.</w:t>
      </w:r>
      <w:r w:rsidRPr="00CB6928">
        <w:rPr>
          <w:rFonts w:ascii="Times New Roman" w:eastAsia="等线" w:hAnsi="Times New Roman" w:cs="Times New Roman"/>
        </w:rPr>
        <w:t xml:space="preserve"> The protein level of GLT25D1</w:t>
      </w:r>
      <w:r>
        <w:rPr>
          <w:rFonts w:ascii="Times New Roman" w:eastAsia="等线" w:hAnsi="Times New Roman" w:cs="Times New Roman"/>
        </w:rPr>
        <w:t xml:space="preserve"> </w:t>
      </w:r>
      <w:r w:rsidRPr="009324F5">
        <w:rPr>
          <w:rFonts w:ascii="Times New Roman" w:eastAsia="等线" w:hAnsi="Times New Roman" w:cs="Times New Roman"/>
        </w:rPr>
        <w:t>in mouse liver from wild type (WT) and heterozygous</w:t>
      </w:r>
      <w:r>
        <w:rPr>
          <w:rFonts w:ascii="Times New Roman" w:eastAsia="等线" w:hAnsi="Times New Roman" w:cs="Times New Roman"/>
        </w:rPr>
        <w:t>. A.</w:t>
      </w:r>
      <w:r w:rsidRPr="009324F5">
        <w:t xml:space="preserve"> </w:t>
      </w:r>
      <w:r w:rsidRPr="009324F5">
        <w:rPr>
          <w:rFonts w:ascii="Times New Roman" w:eastAsia="等线" w:hAnsi="Times New Roman" w:cs="Times New Roman"/>
        </w:rPr>
        <w:t>The protein level of GLT25D1</w:t>
      </w:r>
      <w:r>
        <w:rPr>
          <w:rFonts w:ascii="Times New Roman" w:eastAsia="等线" w:hAnsi="Times New Roman" w:cs="Times New Roman"/>
        </w:rPr>
        <w:t>; B.</w:t>
      </w:r>
      <w:r w:rsidRPr="001B782E">
        <w:t xml:space="preserve"> </w:t>
      </w:r>
      <w:r w:rsidRPr="001B782E">
        <w:rPr>
          <w:rFonts w:ascii="Times New Roman" w:eastAsia="等线" w:hAnsi="Times New Roman" w:cs="Times New Roman"/>
        </w:rPr>
        <w:t>Ratio of target protein gray value to GAPDH gray value.</w:t>
      </w:r>
    </w:p>
    <w:p w:rsidR="00A4783C" w:rsidRPr="009324F5" w:rsidRDefault="00A4783C" w:rsidP="00A4783C"/>
    <w:p w:rsidR="00304D97" w:rsidRDefault="00304D97"/>
    <w:sectPr w:rsidR="00304D9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A4783C"/>
    <w:rsid w:val="00304D97"/>
    <w:rsid w:val="00A4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2022-05-19T23:46:00Z</dcterms:created>
  <dcterms:modified xsi:type="dcterms:W3CDTF">2022-05-19T23:46:00Z</dcterms:modified>
</cp:coreProperties>
</file>