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04" w:rsidRPr="003573F9" w:rsidRDefault="00AD6004" w:rsidP="00AD6004">
      <w:pPr>
        <w:rPr>
          <w:rFonts w:ascii="Times New Roman" w:hAnsi="Times New Roman"/>
          <w:b/>
          <w:sz w:val="18"/>
          <w:szCs w:val="18"/>
        </w:rPr>
      </w:pPr>
      <w:r w:rsidRPr="003573F9">
        <w:rPr>
          <w:rFonts w:ascii="Times New Roman" w:hAnsi="Times New Roman"/>
          <w:b/>
          <w:sz w:val="18"/>
          <w:szCs w:val="18"/>
        </w:rPr>
        <w:t>Supplementary Table 2 Characteristics of untreated patie</w:t>
      </w:r>
      <w:r>
        <w:rPr>
          <w:rFonts w:ascii="Times New Roman" w:hAnsi="Times New Roman"/>
          <w:b/>
          <w:sz w:val="18"/>
          <w:szCs w:val="18"/>
        </w:rPr>
        <w:t>nts with CHB in deriving cohort.</w:t>
      </w:r>
    </w:p>
    <w:tbl>
      <w:tblPr>
        <w:tblpPr w:leftFromText="180" w:rightFromText="180" w:vertAnchor="text" w:tblpY="1"/>
        <w:tblOverlap w:val="never"/>
        <w:tblW w:w="8330" w:type="dxa"/>
        <w:tblLayout w:type="fixed"/>
        <w:tblLook w:val="0000"/>
      </w:tblPr>
      <w:tblGrid>
        <w:gridCol w:w="1809"/>
        <w:gridCol w:w="2410"/>
        <w:gridCol w:w="2410"/>
        <w:gridCol w:w="1701"/>
      </w:tblGrid>
      <w:tr w:rsidR="00AD6004" w:rsidRPr="003573F9" w:rsidTr="007B42CE">
        <w:trPr>
          <w:trHeight w:val="260"/>
        </w:trPr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Variable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F0-F1 (n=164)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F2-F4 (n=94)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i/>
                <w:sz w:val="15"/>
                <w:szCs w:val="15"/>
              </w:rPr>
              <w:t>P</w:t>
            </w:r>
          </w:p>
        </w:tc>
      </w:tr>
      <w:tr w:rsidR="00AD6004" w:rsidRPr="003573F9" w:rsidTr="007B42CE">
        <w:trPr>
          <w:trHeight w:val="320"/>
        </w:trPr>
        <w:tc>
          <w:tcPr>
            <w:tcW w:w="1809" w:type="dxa"/>
            <w:tcBorders>
              <w:top w:val="single" w:sz="8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Age (years)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38.62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9.702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38.33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9.789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0.820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Sex (M/F)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107/57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60/34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0.819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WBC (</w:t>
            </w:r>
            <w:r w:rsidRPr="003573F9">
              <w:rPr>
                <w:rFonts w:ascii="Times New Roman" w:hAnsi="Times New Roman" w:hint="eastAsia"/>
                <w:b/>
                <w:iCs/>
                <w:sz w:val="15"/>
                <w:szCs w:val="15"/>
              </w:rPr>
              <w:t>×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10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  <w:vertAlign w:val="superscript"/>
              </w:rPr>
              <w:t>9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5.52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1.300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5.58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1.517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0.720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Neutrophils(×10</w:t>
            </w:r>
            <w:r w:rsidRPr="003573F9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9</w:t>
            </w: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3.00 (2.50-3.88)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2.80 (2.50-3.53)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0.263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Lymphocytes(×10</w:t>
            </w:r>
            <w:r w:rsidRPr="003573F9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9</w:t>
            </w: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1.70 (1.40-2.18)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1.3 (1.40-2.26)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0.067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N/L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1.80 (1.35-2.35)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1.66 (1.22-2.13)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0.102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RBCs (</w:t>
            </w:r>
            <w:r w:rsidRPr="003573F9">
              <w:rPr>
                <w:rFonts w:ascii="Times New Roman" w:hAnsi="Times New Roman" w:hint="eastAsia"/>
                <w:b/>
                <w:iCs/>
                <w:sz w:val="15"/>
                <w:szCs w:val="15"/>
              </w:rPr>
              <w:t>×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10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  <w:vertAlign w:val="superscript"/>
              </w:rPr>
              <w:t>12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4.88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0.519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4.80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0.518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0.281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Hemoglobin (g/L)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 xml:space="preserve">      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147.11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18.866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145.69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17.877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0.553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PLT</w:t>
            </w:r>
            <w:bookmarkStart w:id="0" w:name="OLE_LINK3"/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(</w:t>
            </w:r>
            <w:r w:rsidRPr="003573F9">
              <w:rPr>
                <w:rFonts w:ascii="Times New Roman" w:hAnsi="Times New Roman" w:hint="eastAsia"/>
                <w:b/>
                <w:iCs/>
                <w:sz w:val="15"/>
                <w:szCs w:val="15"/>
              </w:rPr>
              <w:t>×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10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  <w:vertAlign w:val="superscript"/>
              </w:rPr>
              <w:t>9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 xml:space="preserve">/L) </w:t>
            </w:r>
            <w:bookmarkEnd w:id="0"/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199.17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50.561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177.93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54.601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0.002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INR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0.067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1.01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0.071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0.122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Fib(g/L)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2.24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0.480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2.20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0.462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0.534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PT(s)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11.48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0.731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11.67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0.728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0.049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Albumin (g/L)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45.96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4.258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44.35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3.844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0.003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Globulin (g/L)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26.14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3.675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27.37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4.057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0.013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A/G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1.79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0.301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1.65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0.261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ALT (U/L)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28.50 (20.00-54.75)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47.00 (28.75-76.25)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AST (U/L)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25.00 (20.00-37.00)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39.00 (27.75-55.50)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ALP (U/L)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68.27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17.899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72.83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18.743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0.054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ChE (U/L)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8336.11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1763.392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7742.22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2164.545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0.017</w:t>
            </w:r>
          </w:p>
        </w:tc>
      </w:tr>
      <w:tr w:rsidR="00AD6004" w:rsidRPr="003573F9" w:rsidTr="007B42CE">
        <w:trPr>
          <w:trHeight w:val="30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TB (U/L)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11.50 (9.00-16.00)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11.00 (8.95-16.15)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0.448</w:t>
            </w:r>
          </w:p>
        </w:tc>
      </w:tr>
      <w:tr w:rsidR="00AD6004" w:rsidRPr="003573F9" w:rsidTr="007B42CE">
        <w:trPr>
          <w:trHeight w:val="325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DB (U/L)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4.00 (3.00-5.00)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4.00 (3.00-5.35)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0.760</w:t>
            </w:r>
          </w:p>
        </w:tc>
      </w:tr>
      <w:tr w:rsidR="00AD6004" w:rsidRPr="003573F9" w:rsidTr="007B42CE">
        <w:trPr>
          <w:trHeight w:val="325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bookmarkStart w:id="1" w:name="OLE_LINK1"/>
            <w:bookmarkStart w:id="2" w:name="OLE_LINK2"/>
            <w:r w:rsidRPr="003573F9">
              <w:rPr>
                <w:rFonts w:ascii="Times New Roman" w:hAnsi="Times New Roman"/>
                <w:sz w:val="15"/>
                <w:szCs w:val="15"/>
              </w:rPr>
              <w:t>γ</w:t>
            </w: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-GT</w:t>
            </w:r>
            <w:bookmarkEnd w:id="1"/>
            <w:bookmarkEnd w:id="2"/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(U/L)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19.00 (14.00-30.00)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29.50 (17.00-46.75)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AD6004" w:rsidRPr="003573F9" w:rsidTr="007B42CE">
        <w:trPr>
          <w:trHeight w:val="345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TG (mmo/L)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0.98 (0.71-1.36)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0.93 (0.71-1.24)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0.459</w:t>
            </w:r>
          </w:p>
        </w:tc>
      </w:tr>
      <w:tr w:rsidR="00AD6004" w:rsidRPr="003573F9" w:rsidTr="007B42CE">
        <w:trPr>
          <w:trHeight w:val="325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TC (mmo/L)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4.18 (3.67-4.81)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4.06 (3.60-4.68)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0.371</w:t>
            </w:r>
          </w:p>
        </w:tc>
      </w:tr>
      <w:tr w:rsidR="00AD6004" w:rsidRPr="003573F9" w:rsidTr="007B42CE">
        <w:trPr>
          <w:trHeight w:val="34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FBG (mmo/L)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4.84 (4.37-5.11)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4.67 (4.38-5.11)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0.627</w:t>
            </w:r>
          </w:p>
        </w:tc>
      </w:tr>
      <w:tr w:rsidR="00AD6004" w:rsidRPr="003573F9" w:rsidTr="007B42CE">
        <w:trPr>
          <w:trHeight w:val="34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AFP (ng/ml)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2.60 (1.90-3.80)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3.20 (2.28-5.13)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0.001</w:t>
            </w:r>
          </w:p>
        </w:tc>
      </w:tr>
      <w:tr w:rsidR="00AD6004" w:rsidRPr="003573F9" w:rsidTr="007B42CE">
        <w:trPr>
          <w:trHeight w:val="320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HBV DNA (IU/mL)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2.22E6 (1.97E4-1.73E8)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3.33E6 (1.13E5-5.56E7)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0.716</w:t>
            </w:r>
          </w:p>
        </w:tc>
      </w:tr>
      <w:tr w:rsidR="00AD6004" w:rsidRPr="003573F9" w:rsidTr="007B42CE">
        <w:trPr>
          <w:trHeight w:val="315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HBsAg (IU/mL)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7.04E3 (1.28E3-4.79E4)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3.65E3 (2.02E3-1.42E4)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0.317</w:t>
            </w:r>
          </w:p>
        </w:tc>
      </w:tr>
      <w:tr w:rsidR="00AD6004" w:rsidRPr="003573F9" w:rsidTr="007B42CE">
        <w:trPr>
          <w:trHeight w:val="198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HBcAb (S/CO)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10.39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2.454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11.09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2.113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0.022</w:t>
            </w:r>
          </w:p>
        </w:tc>
      </w:tr>
      <w:tr w:rsidR="00AD6004" w:rsidRPr="003573F9" w:rsidTr="007B42CE">
        <w:trPr>
          <w:trHeight w:val="198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lastRenderedPageBreak/>
              <w:t>HBeAg (PEIU/mL)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13.51(0.06-365.18)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3.38 (0.06-276.33)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0.272</w:t>
            </w:r>
          </w:p>
        </w:tc>
      </w:tr>
      <w:tr w:rsidR="00AD6004" w:rsidRPr="003573F9" w:rsidTr="007B42CE">
        <w:trPr>
          <w:trHeight w:val="198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LN (ng/ml)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18.95 (10.68-28.80)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20.80 (13.68-31.43)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0.181</w:t>
            </w:r>
          </w:p>
        </w:tc>
      </w:tr>
      <w:tr w:rsidR="00AD6004" w:rsidRPr="003573F9" w:rsidTr="007B42CE">
        <w:trPr>
          <w:trHeight w:val="198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HA (ng/ml)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44.50(36.00-59.75)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62.64 (46.00-96.25)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AD6004" w:rsidRPr="003573F9" w:rsidTr="007B42CE">
        <w:trPr>
          <w:trHeight w:val="198"/>
        </w:trPr>
        <w:tc>
          <w:tcPr>
            <w:tcW w:w="1809" w:type="dxa"/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 xml:space="preserve">PIIINP (ng/ml) 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19.45 (14.20-22.98)</w:t>
            </w:r>
          </w:p>
        </w:tc>
        <w:tc>
          <w:tcPr>
            <w:tcW w:w="2410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22.60 (15.53-29.70)</w:t>
            </w:r>
          </w:p>
        </w:tc>
        <w:tc>
          <w:tcPr>
            <w:tcW w:w="1701" w:type="dxa"/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0.004</w:t>
            </w:r>
          </w:p>
        </w:tc>
      </w:tr>
      <w:tr w:rsidR="00AD6004" w:rsidRPr="003573F9" w:rsidTr="007B42CE">
        <w:trPr>
          <w:trHeight w:val="269"/>
        </w:trPr>
        <w:tc>
          <w:tcPr>
            <w:tcW w:w="1809" w:type="dxa"/>
            <w:tcBorders>
              <w:bottom w:val="single" w:sz="12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CIV (ng/ml)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21.10 (16.13-25.33)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27.10 (20.48-42.33)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D6004" w:rsidRPr="003573F9" w:rsidRDefault="00AD6004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</w:tbl>
    <w:p w:rsidR="00AD6004" w:rsidRPr="003573F9" w:rsidRDefault="00AD6004" w:rsidP="00AD6004">
      <w:pPr>
        <w:rPr>
          <w:rFonts w:ascii="Times New Roman" w:hAnsi="Times New Roman"/>
          <w:sz w:val="15"/>
          <w:szCs w:val="15"/>
        </w:rPr>
      </w:pPr>
      <w:r w:rsidRPr="003573F9">
        <w:rPr>
          <w:rFonts w:ascii="Times New Roman" w:hAnsi="Times New Roman"/>
          <w:sz w:val="15"/>
          <w:szCs w:val="15"/>
        </w:rPr>
        <w:t>Note: AFP, alpha fetoprotein; A/G, albumin/globulin; ALP, alkaline phosphatase; ALT, alanine aminotransferase; AST,</w:t>
      </w:r>
      <w:r w:rsidRPr="003573F9">
        <w:rPr>
          <w:rFonts w:ascii="Times New Roman" w:eastAsia="仿宋" w:hAnsi="Times New Roman"/>
          <w:sz w:val="24"/>
        </w:rPr>
        <w:t xml:space="preserve"> </w:t>
      </w:r>
      <w:r w:rsidRPr="003573F9">
        <w:rPr>
          <w:rFonts w:ascii="Times New Roman" w:hAnsi="Times New Roman"/>
          <w:sz w:val="15"/>
          <w:szCs w:val="15"/>
        </w:rPr>
        <w:t>aspartate aminotransferase; CHB, chronic hepatitis B; ChE, cholinesterase; CIV, collagen IV; DB, direct bilirubin; FBG, fasting blood glucose; Fib, fibrinogen; HA, hyaluronic acid; HBcAb, hepatitis B virus core antibody; HBeAg, hepatitis B virus e antigen; HBsAg; hepatitis B virus surface antigen; HBV, hepatitis B virus; DNA, deoxyribonucleic acid; LN,laminin; RBCs, red blood cells; γ-GT, γ-glutamyl transpeptidase; PLT, platelet; PIIINP, procollagen type Ⅲ N terminal peptide; PT, prothrombin time; N/L, neutrophils/Lymphocytes; TB, total bilirubin; TG, triglyceride; TC, total cholesterol; WBC, white blood cell.</w:t>
      </w:r>
    </w:p>
    <w:p w:rsidR="00470BC0" w:rsidRDefault="00470BC0"/>
    <w:sectPr w:rsidR="00470B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AD6004"/>
    <w:rsid w:val="00470BC0"/>
    <w:rsid w:val="00AD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2025-07-02T23:40:00Z</dcterms:created>
  <dcterms:modified xsi:type="dcterms:W3CDTF">2025-07-02T23:40:00Z</dcterms:modified>
</cp:coreProperties>
</file>