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C670" w14:textId="77777777" w:rsidR="002551B8" w:rsidRPr="0081152F" w:rsidRDefault="00AA058A" w:rsidP="006839B6">
      <w:pPr>
        <w:spacing w:line="480" w:lineRule="auto"/>
        <w:jc w:val="both"/>
        <w:rPr>
          <w:rFonts w:ascii="Times New Roman" w:eastAsia="等线" w:hAnsi="Times New Roman" w:cs="Times New Roman"/>
          <w:lang w:bidi="ar"/>
          <w14:ligatures w14:val="standardContextual"/>
        </w:rPr>
      </w:pPr>
      <w:r w:rsidRPr="00AA058A">
        <w:rPr>
          <w:rFonts w:ascii="Calibri" w:hAnsi="Calibri" w:cs="Calibri"/>
          <w:b/>
          <w:bCs/>
        </w:rPr>
        <w:t xml:space="preserve">Supplementary </w:t>
      </w:r>
      <w:r w:rsidR="002551B8">
        <w:rPr>
          <w:rFonts w:ascii="Calibri" w:hAnsi="Calibri" w:cs="Calibri" w:hint="eastAsia"/>
          <w:b/>
          <w:bCs/>
          <w:lang w:eastAsia="zh-CN"/>
        </w:rPr>
        <w:t xml:space="preserve">materials of </w:t>
      </w:r>
      <w:bookmarkStart w:id="0" w:name="_Hlk216278790"/>
      <w:r w:rsidR="002551B8" w:rsidRPr="002551B8">
        <w:rPr>
          <w:rFonts w:ascii="Times New Roman" w:eastAsia="等线" w:hAnsi="Times New Roman" w:cs="Times New Roman"/>
          <w:i/>
          <w:iCs/>
          <w:lang w:bidi="ar"/>
          <w14:ligatures w14:val="standardContextual"/>
        </w:rPr>
        <w:t>Real-world effectiveness and safety of coblopasvir plus sofosbuvir in treatment of chronic hepatitis C infection in</w:t>
      </w:r>
      <w:r w:rsidR="002551B8" w:rsidRPr="002551B8">
        <w:rPr>
          <w:rFonts w:ascii="Times New Roman" w:eastAsia="等线" w:hAnsi="Times New Roman" w:cs="Times New Roman" w:hint="eastAsia"/>
          <w:i/>
          <w:iCs/>
          <w:lang w:bidi="ar"/>
          <w14:ligatures w14:val="standardContextual"/>
        </w:rPr>
        <w:t xml:space="preserve"> Wenzhou,</w:t>
      </w:r>
      <w:r w:rsidR="002551B8" w:rsidRPr="002551B8">
        <w:rPr>
          <w:rFonts w:ascii="Times New Roman" w:eastAsia="等线" w:hAnsi="Times New Roman" w:cs="Times New Roman"/>
          <w:i/>
          <w:iCs/>
          <w:lang w:bidi="ar"/>
          <w14:ligatures w14:val="standardContextual"/>
        </w:rPr>
        <w:t xml:space="preserve"> Eastern China: A multicenter observational study</w:t>
      </w:r>
      <w:bookmarkEnd w:id="0"/>
    </w:p>
    <w:p w14:paraId="3A63C9E6" w14:textId="77777777" w:rsidR="002551B8" w:rsidRDefault="002551B8" w:rsidP="002551B8">
      <w:pPr>
        <w:spacing w:line="480" w:lineRule="auto"/>
        <w:ind w:firstLineChars="200" w:firstLine="440"/>
        <w:rPr>
          <w:rFonts w:ascii="Book Antiqua" w:hAnsi="Book Antiqua" w:cs="Times New Roman"/>
          <w:color w:val="000000" w:themeColor="text1"/>
        </w:rPr>
      </w:pPr>
    </w:p>
    <w:p w14:paraId="209A9DD8" w14:textId="66A622F6" w:rsidR="002551B8" w:rsidRDefault="002551B8" w:rsidP="002551B8">
      <w:pPr>
        <w:rPr>
          <w:rFonts w:ascii="Calibri" w:hAnsi="Calibri" w:cs="Calibri"/>
          <w:b/>
          <w:bCs/>
          <w:lang w:eastAsia="zh-CN"/>
        </w:rPr>
      </w:pPr>
      <w:r>
        <w:rPr>
          <w:rFonts w:ascii="Book Antiqua" w:hAnsi="Book Antiqua"/>
          <w:noProof/>
        </w:rPr>
        <w:drawing>
          <wp:inline distT="0" distB="0" distL="0" distR="0" wp14:anchorId="0E9819C0" wp14:editId="0BBCF847">
            <wp:extent cx="5274310" cy="4261456"/>
            <wp:effectExtent l="0" t="38100" r="0" b="44450"/>
            <wp:docPr id="1629368676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EA7D17D" w14:textId="7632490F" w:rsidR="002551B8" w:rsidRPr="002551B8" w:rsidRDefault="002551B8" w:rsidP="007C5FCD">
      <w:pPr>
        <w:jc w:val="center"/>
        <w:rPr>
          <w:rFonts w:ascii="Calibri" w:hAnsi="Calibri" w:cs="Calibri"/>
          <w:lang w:eastAsia="zh-CN"/>
        </w:rPr>
      </w:pPr>
      <w:r w:rsidRPr="002551B8">
        <w:rPr>
          <w:rFonts w:ascii="Calibri" w:hAnsi="Calibri" w:cs="Calibri"/>
          <w:b/>
          <w:bCs/>
          <w:lang w:eastAsia="zh-CN"/>
        </w:rPr>
        <w:t xml:space="preserve">Supplementary Fig. 1. Flowchart for </w:t>
      </w:r>
      <w:r>
        <w:rPr>
          <w:rFonts w:ascii="Calibri" w:hAnsi="Calibri" w:cs="Calibri" w:hint="eastAsia"/>
          <w:b/>
          <w:bCs/>
          <w:lang w:eastAsia="zh-CN"/>
        </w:rPr>
        <w:t>the</w:t>
      </w:r>
      <w:r w:rsidRPr="002551B8">
        <w:rPr>
          <w:rFonts w:ascii="Calibri" w:hAnsi="Calibri" w:cs="Calibri"/>
          <w:b/>
          <w:bCs/>
          <w:lang w:eastAsia="zh-CN"/>
        </w:rPr>
        <w:t xml:space="preserve"> study.</w:t>
      </w:r>
    </w:p>
    <w:sectPr w:rsidR="002551B8" w:rsidRPr="0025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EE6A" w14:textId="77777777" w:rsidR="00A808E3" w:rsidRDefault="00A808E3" w:rsidP="00E66DC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C2192D" w14:textId="77777777" w:rsidR="00A808E3" w:rsidRDefault="00A808E3" w:rsidP="00E66DC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05A4" w14:textId="77777777" w:rsidR="00A808E3" w:rsidRDefault="00A808E3" w:rsidP="00E66DC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D91C09" w14:textId="77777777" w:rsidR="00A808E3" w:rsidRDefault="00A808E3" w:rsidP="00E66DC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8A"/>
    <w:rsid w:val="002551B8"/>
    <w:rsid w:val="002C021E"/>
    <w:rsid w:val="002E62C5"/>
    <w:rsid w:val="002F6F40"/>
    <w:rsid w:val="003424C5"/>
    <w:rsid w:val="003E28AA"/>
    <w:rsid w:val="00411515"/>
    <w:rsid w:val="004669D0"/>
    <w:rsid w:val="00544D3B"/>
    <w:rsid w:val="00564F8E"/>
    <w:rsid w:val="00600E8E"/>
    <w:rsid w:val="006839B6"/>
    <w:rsid w:val="007C5FCD"/>
    <w:rsid w:val="00831761"/>
    <w:rsid w:val="009F6666"/>
    <w:rsid w:val="00A43733"/>
    <w:rsid w:val="00A808E3"/>
    <w:rsid w:val="00AA058A"/>
    <w:rsid w:val="00B535D2"/>
    <w:rsid w:val="00C05ADA"/>
    <w:rsid w:val="00CA4689"/>
    <w:rsid w:val="00D70F2B"/>
    <w:rsid w:val="00DF0D56"/>
    <w:rsid w:val="00E66DCF"/>
    <w:rsid w:val="00F1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2B7C0"/>
  <w15:chartTrackingRefBased/>
  <w15:docId w15:val="{6EB790A8-5F92-4E2A-9B4F-AE98F6AF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58A"/>
    <w:pPr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058A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58A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58A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58A"/>
    <w:pPr>
      <w:keepNext/>
      <w:keepLines/>
      <w:widowControl w:val="0"/>
      <w:spacing w:before="80" w:after="40" w:line="278" w:lineRule="auto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58A"/>
    <w:pPr>
      <w:keepNext/>
      <w:keepLines/>
      <w:widowControl w:val="0"/>
      <w:spacing w:before="80" w:after="40" w:line="278" w:lineRule="auto"/>
      <w:outlineLvl w:val="4"/>
    </w:pPr>
    <w:rPr>
      <w:rFonts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58A"/>
    <w:pPr>
      <w:keepNext/>
      <w:keepLines/>
      <w:widowControl w:val="0"/>
      <w:spacing w:before="40" w:after="0" w:line="278" w:lineRule="auto"/>
      <w:outlineLvl w:val="5"/>
    </w:pPr>
    <w:rPr>
      <w:rFonts w:cstheme="majorBidi"/>
      <w:b/>
      <w:bCs/>
      <w:color w:val="2F5496" w:themeColor="accent1" w:themeShade="BF"/>
      <w:kern w:val="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58A"/>
    <w:pPr>
      <w:keepNext/>
      <w:keepLines/>
      <w:widowControl w:val="0"/>
      <w:spacing w:before="40" w:after="0" w:line="278" w:lineRule="auto"/>
      <w:outlineLvl w:val="6"/>
    </w:pPr>
    <w:rPr>
      <w:rFonts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58A"/>
    <w:pPr>
      <w:keepNext/>
      <w:keepLines/>
      <w:widowControl w:val="0"/>
      <w:spacing w:after="0" w:line="278" w:lineRule="auto"/>
      <w:outlineLvl w:val="7"/>
    </w:pPr>
    <w:rPr>
      <w:rFonts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58A"/>
    <w:pPr>
      <w:keepNext/>
      <w:keepLines/>
      <w:widowControl w:val="0"/>
      <w:spacing w:after="0" w:line="278" w:lineRule="auto"/>
      <w:outlineLvl w:val="8"/>
    </w:pPr>
    <w:rPr>
      <w:rFonts w:eastAsiaTheme="majorEastAsia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58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A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58A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A0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58A"/>
    <w:pPr>
      <w:widowControl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A0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58A"/>
    <w:pPr>
      <w:widowControl w:val="0"/>
      <w:spacing w:after="160" w:line="278" w:lineRule="auto"/>
      <w:ind w:left="720"/>
      <w:contextualSpacing/>
    </w:pPr>
    <w:rPr>
      <w:kern w:val="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A0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58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A0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58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6DC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66DCF"/>
    <w:rPr>
      <w:kern w:val="0"/>
      <w:sz w:val="18"/>
      <w:szCs w:val="18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E66DC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66DCF"/>
    <w:rPr>
      <w:kern w:val="0"/>
      <w:sz w:val="18"/>
      <w:szCs w:val="18"/>
      <w:lang w:eastAsia="en-US"/>
      <w14:ligatures w14:val="none"/>
    </w:rPr>
  </w:style>
  <w:style w:type="paragraph" w:customStyle="1" w:styleId="ds-markdown-paragraph">
    <w:name w:val="ds-markdown-paragraph"/>
    <w:basedOn w:val="a"/>
    <w:rsid w:val="002551B8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table" w:styleId="af2">
    <w:name w:val="Table Grid"/>
    <w:basedOn w:val="a1"/>
    <w:uiPriority w:val="39"/>
    <w:qFormat/>
    <w:rsid w:val="003424C5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D7C4D8-74E2-4395-AE26-FF10CDC20731}" type="doc">
      <dgm:prSet loTypeId="urn:microsoft.com/office/officeart/2005/8/layout/orgChart1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zh-CN" altLang="en-US"/>
        </a:p>
      </dgm:t>
    </dgm:pt>
    <dgm:pt modelId="{4E424122-8CB0-419A-9636-22B778E0157E}">
      <dgm:prSet phldrT="[文本]" custT="1"/>
      <dgm:spPr/>
      <dgm:t>
        <a:bodyPr/>
        <a:lstStyle/>
        <a:p>
          <a:r>
            <a:rPr lang="en-US" altLang="zh-CN" sz="1000">
              <a:latin typeface="宋体" panose="02010600030101010101" charset="-122"/>
              <a:ea typeface="宋体" panose="02010600030101010101" charset="-122"/>
            </a:rPr>
            <a:t>A total of 147 patients treated at three liver disease centers were screened for inclusion.</a:t>
          </a:r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D3B9481E-BEBF-403C-8621-2D7F868C4288}" type="parTrans" cxnId="{F01C94CC-8D3C-4948-809E-6AF3F3E101E8}">
      <dgm:prSet/>
      <dgm:spPr/>
      <dgm:t>
        <a:bodyPr/>
        <a:lstStyle/>
        <a:p>
          <a:endParaRPr lang="zh-CN" altLang="en-US"/>
        </a:p>
      </dgm:t>
    </dgm:pt>
    <dgm:pt modelId="{5859DE18-C453-43CF-BD81-0A16BB497927}" type="sibTrans" cxnId="{F01C94CC-8D3C-4948-809E-6AF3F3E101E8}">
      <dgm:prSet/>
      <dgm:spPr/>
      <dgm:t>
        <a:bodyPr/>
        <a:lstStyle/>
        <a:p>
          <a:endParaRPr lang="zh-CN" altLang="en-US"/>
        </a:p>
      </dgm:t>
    </dgm:pt>
    <dgm:pt modelId="{24B9AF10-757C-45CA-BE07-6692C6B0E4F8}">
      <dgm:prSet phldrT="[文本]" custT="1"/>
      <dgm:spPr/>
      <dgm:t>
        <a:bodyPr/>
        <a:lstStyle/>
        <a:p>
          <a:r>
            <a:rPr lang="en-US" altLang="zh-CN" sz="1000">
              <a:latin typeface="宋体" panose="02010600030101010101" charset="-122"/>
              <a:ea typeface="宋体" panose="02010600030101010101" charset="-122"/>
            </a:rPr>
            <a:t>A total of 124 patients received treatment with coblopasvir plus sofosbuvir ± ribavirin:</a:t>
          </a:r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D9297B9E-31B6-44DA-A05F-6BDA0D570CAC}" type="parTrans" cxnId="{56083457-8B1F-419B-9A09-D4753BC8DBD5}">
      <dgm:prSet/>
      <dgm:spPr/>
      <dgm:t>
        <a:bodyPr/>
        <a:lstStyle/>
        <a:p>
          <a:endParaRPr lang="zh-CN" altLang="en-US"/>
        </a:p>
      </dgm:t>
    </dgm:pt>
    <dgm:pt modelId="{F4F4EC07-A4BA-4525-85A0-D72743379F4D}" type="sibTrans" cxnId="{56083457-8B1F-419B-9A09-D4753BC8DBD5}">
      <dgm:prSet/>
      <dgm:spPr/>
      <dgm:t>
        <a:bodyPr/>
        <a:lstStyle/>
        <a:p>
          <a:endParaRPr lang="zh-CN" altLang="en-US"/>
        </a:p>
      </dgm:t>
    </dgm:pt>
    <dgm:pt modelId="{D1F1F50C-E249-4A49-A3D5-C57DEC2D8C8F}">
      <dgm:prSet custT="1"/>
      <dgm:spPr/>
      <dgm:t>
        <a:bodyPr/>
        <a:lstStyle/>
        <a:p>
          <a:r>
            <a:rPr lang="en-US" altLang="zh-CN" sz="1000">
              <a:latin typeface="宋体" panose="02010600030101010101" charset="-122"/>
              <a:ea typeface="宋体" panose="02010600030101010101" charset="-122"/>
            </a:rPr>
            <a:t>113 patients completed follow-up and included in the analysis</a:t>
          </a:r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0DD71BE6-2AED-4239-AD5D-3F8041BF9F36}" type="parTrans" cxnId="{C742E9E3-4543-4B49-B8D8-1950759B608F}">
      <dgm:prSet/>
      <dgm:spPr/>
      <dgm:t>
        <a:bodyPr/>
        <a:lstStyle/>
        <a:p>
          <a:endParaRPr lang="zh-CN" altLang="en-US"/>
        </a:p>
      </dgm:t>
    </dgm:pt>
    <dgm:pt modelId="{0B66FF5D-096F-49F4-9931-153EA23CC2E7}" type="sibTrans" cxnId="{C742E9E3-4543-4B49-B8D8-1950759B608F}">
      <dgm:prSet/>
      <dgm:spPr/>
      <dgm:t>
        <a:bodyPr/>
        <a:lstStyle/>
        <a:p>
          <a:endParaRPr lang="zh-CN" altLang="en-US"/>
        </a:p>
      </dgm:t>
    </dgm:pt>
    <dgm:pt modelId="{B49FD701-96AB-4396-9F4E-8C1CCC44AC92}" type="asst">
      <dgm:prSet custT="1"/>
      <dgm:spPr/>
      <dgm:t>
        <a:bodyPr/>
        <a:lstStyle/>
        <a:p>
          <a:pPr algn="l"/>
          <a:r>
            <a:rPr lang="en-US" altLang="zh-CN" sz="1000">
              <a:latin typeface="宋体" panose="02010600030101010101" charset="-122"/>
              <a:ea typeface="宋体" panose="02010600030101010101" charset="-122"/>
            </a:rPr>
            <a:t>11 patients were lost to follow-up:</a:t>
          </a:r>
          <a:endParaRPr lang="zh-CN" altLang="zh-CN" sz="1000">
            <a:latin typeface="宋体" panose="02010600030101010101" charset="-122"/>
            <a:ea typeface="宋体" panose="02010600030101010101" charset="-122"/>
          </a:endParaRPr>
        </a:p>
        <a:p>
          <a:r>
            <a:rPr lang="en-US" altLang="zh-CN" sz="1000">
              <a:latin typeface="宋体" panose="02010600030101010101" charset="-122"/>
              <a:ea typeface="宋体" panose="02010600030101010101" charset="-122"/>
            </a:rPr>
            <a:t>  Moved out of the study area (n=4)</a:t>
          </a:r>
          <a:endParaRPr lang="zh-CN" altLang="zh-CN" sz="1000">
            <a:latin typeface="宋体" panose="02010600030101010101" charset="-122"/>
            <a:ea typeface="宋体" panose="02010600030101010101" charset="-122"/>
          </a:endParaRPr>
        </a:p>
        <a:p>
          <a:r>
            <a:rPr lang="en-US" altLang="zh-CN" sz="1000">
              <a:latin typeface="宋体" panose="02010600030101010101" charset="-122"/>
              <a:ea typeface="宋体" panose="02010600030101010101" charset="-122"/>
            </a:rPr>
            <a:t>  Participated in other clinical trials (n=3)</a:t>
          </a:r>
          <a:endParaRPr lang="zh-CN" altLang="zh-CN" sz="1000">
            <a:latin typeface="宋体" panose="02010600030101010101" charset="-122"/>
            <a:ea typeface="宋体" panose="02010600030101010101" charset="-122"/>
          </a:endParaRPr>
        </a:p>
        <a:p>
          <a:r>
            <a:rPr lang="en-US" altLang="zh-CN" sz="1000">
              <a:latin typeface="宋体" panose="02010600030101010101" charset="-122"/>
              <a:ea typeface="宋体" panose="02010600030101010101" charset="-122"/>
            </a:rPr>
            <a:t>  Lost contact (n=4)</a:t>
          </a:r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25C41043-D99E-4A83-87B5-6FDED3B5F100}" type="parTrans" cxnId="{58733848-5122-4C04-9AE8-8C03BC56FE93}">
      <dgm:prSet/>
      <dgm:spPr/>
      <dgm:t>
        <a:bodyPr/>
        <a:lstStyle/>
        <a:p>
          <a:endParaRPr lang="zh-CN" altLang="en-US"/>
        </a:p>
      </dgm:t>
    </dgm:pt>
    <dgm:pt modelId="{DB8AC48B-0EBC-4A14-A514-FC31006A9484}" type="sibTrans" cxnId="{58733848-5122-4C04-9AE8-8C03BC56FE93}">
      <dgm:prSet/>
      <dgm:spPr/>
      <dgm:t>
        <a:bodyPr/>
        <a:lstStyle/>
        <a:p>
          <a:endParaRPr lang="zh-CN" altLang="en-US"/>
        </a:p>
      </dgm:t>
    </dgm:pt>
    <dgm:pt modelId="{F02FFD22-F0FD-4547-9662-A735CB7D0FF2}" type="asst">
      <dgm:prSet phldrT="[文本]" custT="1"/>
      <dgm:spPr/>
      <dgm:t>
        <a:bodyPr/>
        <a:lstStyle/>
        <a:p>
          <a:pPr algn="l"/>
          <a:r>
            <a:rPr lang="en-US" altLang="zh-CN" sz="1000">
              <a:latin typeface="宋体" panose="02010600030101010101" charset="-122"/>
              <a:ea typeface="宋体" panose="02010600030101010101" charset="-122"/>
            </a:rPr>
            <a:t>Twenty-three patients were excluded due to:
  A history of active or malignant tumors (n=12)
  Severe cardiopulmonary insufficiency (n=5)
  Prior antiviral therapy (n=4)
  Organ transplantation (n=2)</a:t>
          </a:r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1E0ED6BB-A34D-4898-A474-5B2777B6B230}" type="sibTrans" cxnId="{F8DEC5A9-2CB2-4554-855A-E3F573206719}">
      <dgm:prSet/>
      <dgm:spPr/>
      <dgm:t>
        <a:bodyPr/>
        <a:lstStyle/>
        <a:p>
          <a:endParaRPr lang="zh-CN" altLang="en-US"/>
        </a:p>
      </dgm:t>
    </dgm:pt>
    <dgm:pt modelId="{4573F267-E142-40F1-847A-B3484587810B}" type="parTrans" cxnId="{F8DEC5A9-2CB2-4554-855A-E3F573206719}">
      <dgm:prSet/>
      <dgm:spPr/>
      <dgm:t>
        <a:bodyPr/>
        <a:lstStyle/>
        <a:p>
          <a:endParaRPr lang="zh-CN" altLang="en-US"/>
        </a:p>
      </dgm:t>
    </dgm:pt>
    <dgm:pt modelId="{7C4BD9A2-D0A3-43DA-8978-AAEDED92DE34}" type="pres">
      <dgm:prSet presAssocID="{9AD7C4D8-74E2-4395-AE26-FF10CDC2073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A57794C-7F89-443E-95D0-B6BBFCC4740E}" type="pres">
      <dgm:prSet presAssocID="{4E424122-8CB0-419A-9636-22B778E0157E}" presName="hierRoot1" presStyleCnt="0">
        <dgm:presLayoutVars>
          <dgm:hierBranch val="init"/>
        </dgm:presLayoutVars>
      </dgm:prSet>
      <dgm:spPr/>
    </dgm:pt>
    <dgm:pt modelId="{9E1263E3-035E-4918-B9E5-BFC08CA99DAB}" type="pres">
      <dgm:prSet presAssocID="{4E424122-8CB0-419A-9636-22B778E0157E}" presName="rootComposite1" presStyleCnt="0"/>
      <dgm:spPr/>
    </dgm:pt>
    <dgm:pt modelId="{C84529F7-0A5F-41F7-A21F-AA955FA301AF}" type="pres">
      <dgm:prSet presAssocID="{4E424122-8CB0-419A-9636-22B778E0157E}" presName="rootText1" presStyleLbl="node0" presStyleIdx="0" presStyleCnt="1" custScaleX="628945" custScaleY="107062">
        <dgm:presLayoutVars>
          <dgm:chPref val="3"/>
        </dgm:presLayoutVars>
      </dgm:prSet>
      <dgm:spPr/>
    </dgm:pt>
    <dgm:pt modelId="{0CBBFC03-ED7E-4C99-A7AA-DC9310D24723}" type="pres">
      <dgm:prSet presAssocID="{4E424122-8CB0-419A-9636-22B778E0157E}" presName="rootConnector1" presStyleLbl="node1" presStyleIdx="0" presStyleCnt="0"/>
      <dgm:spPr/>
    </dgm:pt>
    <dgm:pt modelId="{595E8CCE-2B72-46DE-A172-11CA2CC85F71}" type="pres">
      <dgm:prSet presAssocID="{4E424122-8CB0-419A-9636-22B778E0157E}" presName="hierChild2" presStyleCnt="0"/>
      <dgm:spPr/>
    </dgm:pt>
    <dgm:pt modelId="{BC00B331-4620-49E1-8298-F5F3CBD3D67D}" type="pres">
      <dgm:prSet presAssocID="{D9297B9E-31B6-44DA-A05F-6BDA0D570CAC}" presName="Name37" presStyleLbl="parChTrans1D2" presStyleIdx="0" presStyleCnt="2"/>
      <dgm:spPr/>
    </dgm:pt>
    <dgm:pt modelId="{D63B3759-DDC9-49FB-92C6-103A1C87E853}" type="pres">
      <dgm:prSet presAssocID="{24B9AF10-757C-45CA-BE07-6692C6B0E4F8}" presName="hierRoot2" presStyleCnt="0">
        <dgm:presLayoutVars>
          <dgm:hierBranch/>
        </dgm:presLayoutVars>
      </dgm:prSet>
      <dgm:spPr/>
    </dgm:pt>
    <dgm:pt modelId="{B7A44ECE-1FF7-4F26-B868-EDB91481E495}" type="pres">
      <dgm:prSet presAssocID="{24B9AF10-757C-45CA-BE07-6692C6B0E4F8}" presName="rootComposite" presStyleCnt="0"/>
      <dgm:spPr/>
    </dgm:pt>
    <dgm:pt modelId="{B0926091-2A14-49A2-B5A7-236D1E1DCF97}" type="pres">
      <dgm:prSet presAssocID="{24B9AF10-757C-45CA-BE07-6692C6B0E4F8}" presName="rootText" presStyleLbl="node2" presStyleIdx="0" presStyleCnt="1" custScaleX="726693" custScaleY="126377" custLinFactNeighborX="131" custLinFactNeighborY="23170">
        <dgm:presLayoutVars>
          <dgm:chPref val="3"/>
        </dgm:presLayoutVars>
      </dgm:prSet>
      <dgm:spPr/>
    </dgm:pt>
    <dgm:pt modelId="{C6236C0B-0BE4-48FA-A53B-E1F3EFF20A74}" type="pres">
      <dgm:prSet presAssocID="{24B9AF10-757C-45CA-BE07-6692C6B0E4F8}" presName="rootConnector" presStyleLbl="node2" presStyleIdx="0" presStyleCnt="1"/>
      <dgm:spPr/>
    </dgm:pt>
    <dgm:pt modelId="{50EB8FA9-8616-4FBF-B0C6-D09B306EE4D8}" type="pres">
      <dgm:prSet presAssocID="{24B9AF10-757C-45CA-BE07-6692C6B0E4F8}" presName="hierChild4" presStyleCnt="0"/>
      <dgm:spPr/>
    </dgm:pt>
    <dgm:pt modelId="{F9D21602-1C23-4860-B16B-2C9123B527C4}" type="pres">
      <dgm:prSet presAssocID="{0DD71BE6-2AED-4239-AD5D-3F8041BF9F36}" presName="Name35" presStyleLbl="parChTrans1D3" presStyleIdx="0" presStyleCnt="2"/>
      <dgm:spPr/>
    </dgm:pt>
    <dgm:pt modelId="{E3AA874F-592A-4E0E-A75D-0ED860C8A260}" type="pres">
      <dgm:prSet presAssocID="{D1F1F50C-E249-4A49-A3D5-C57DEC2D8C8F}" presName="hierRoot2" presStyleCnt="0">
        <dgm:presLayoutVars>
          <dgm:hierBranch val="init"/>
        </dgm:presLayoutVars>
      </dgm:prSet>
      <dgm:spPr/>
    </dgm:pt>
    <dgm:pt modelId="{D4218255-F603-459F-A0CE-2B2DE0C356FF}" type="pres">
      <dgm:prSet presAssocID="{D1F1F50C-E249-4A49-A3D5-C57DEC2D8C8F}" presName="rootComposite" presStyleCnt="0"/>
      <dgm:spPr/>
    </dgm:pt>
    <dgm:pt modelId="{C7357098-A8A9-4CE5-916A-231F02819892}" type="pres">
      <dgm:prSet presAssocID="{D1F1F50C-E249-4A49-A3D5-C57DEC2D8C8F}" presName="rootText" presStyleLbl="node3" presStyleIdx="0" presStyleCnt="1" custScaleX="426377" custScaleY="145450" custLinFactNeighborX="365" custLinFactNeighborY="376">
        <dgm:presLayoutVars>
          <dgm:chPref val="3"/>
        </dgm:presLayoutVars>
      </dgm:prSet>
      <dgm:spPr/>
    </dgm:pt>
    <dgm:pt modelId="{F9407C16-FE92-4427-A35C-40C257497C37}" type="pres">
      <dgm:prSet presAssocID="{D1F1F50C-E249-4A49-A3D5-C57DEC2D8C8F}" presName="rootConnector" presStyleLbl="node3" presStyleIdx="0" presStyleCnt="1"/>
      <dgm:spPr/>
    </dgm:pt>
    <dgm:pt modelId="{108C6C36-049C-410E-8AC2-64ADC2E5C4A9}" type="pres">
      <dgm:prSet presAssocID="{D1F1F50C-E249-4A49-A3D5-C57DEC2D8C8F}" presName="hierChild4" presStyleCnt="0"/>
      <dgm:spPr/>
    </dgm:pt>
    <dgm:pt modelId="{EC2B829F-9BA6-47F9-BE5B-74D08D7E8CE0}" type="pres">
      <dgm:prSet presAssocID="{D1F1F50C-E249-4A49-A3D5-C57DEC2D8C8F}" presName="hierChild5" presStyleCnt="0"/>
      <dgm:spPr/>
    </dgm:pt>
    <dgm:pt modelId="{9769D676-1648-4EE0-B25F-142FC0C6BFF5}" type="pres">
      <dgm:prSet presAssocID="{24B9AF10-757C-45CA-BE07-6692C6B0E4F8}" presName="hierChild5" presStyleCnt="0"/>
      <dgm:spPr/>
    </dgm:pt>
    <dgm:pt modelId="{9C001ADD-A18D-463B-B9DF-C39888C9C959}" type="pres">
      <dgm:prSet presAssocID="{25C41043-D99E-4A83-87B5-6FDED3B5F100}" presName="Name111" presStyleLbl="parChTrans1D3" presStyleIdx="1" presStyleCnt="2"/>
      <dgm:spPr/>
    </dgm:pt>
    <dgm:pt modelId="{4FEEF486-3944-495A-85B1-A41F63DB10EC}" type="pres">
      <dgm:prSet presAssocID="{B49FD701-96AB-4396-9F4E-8C1CCC44AC92}" presName="hierRoot3" presStyleCnt="0">
        <dgm:presLayoutVars>
          <dgm:hierBranch val="init"/>
        </dgm:presLayoutVars>
      </dgm:prSet>
      <dgm:spPr/>
    </dgm:pt>
    <dgm:pt modelId="{7561F294-E6C5-415E-85F3-6262BCC5F355}" type="pres">
      <dgm:prSet presAssocID="{B49FD701-96AB-4396-9F4E-8C1CCC44AC92}" presName="rootComposite3" presStyleCnt="0"/>
      <dgm:spPr/>
    </dgm:pt>
    <dgm:pt modelId="{CAC5E1B1-1B7F-4943-A012-906DBA9D1978}" type="pres">
      <dgm:prSet presAssocID="{B49FD701-96AB-4396-9F4E-8C1CCC44AC92}" presName="rootText3" presStyleLbl="asst2" presStyleIdx="0" presStyleCnt="1" custScaleX="395164" custScaleY="433945" custLinFactX="200000" custLinFactNeighborX="228895" custLinFactNeighborY="12958">
        <dgm:presLayoutVars>
          <dgm:chPref val="3"/>
        </dgm:presLayoutVars>
      </dgm:prSet>
      <dgm:spPr/>
    </dgm:pt>
    <dgm:pt modelId="{B8066D31-5F97-4D48-A1E2-7C68E2068BFC}" type="pres">
      <dgm:prSet presAssocID="{B49FD701-96AB-4396-9F4E-8C1CCC44AC92}" presName="rootConnector3" presStyleLbl="asst2" presStyleIdx="0" presStyleCnt="1"/>
      <dgm:spPr/>
    </dgm:pt>
    <dgm:pt modelId="{6C011A23-4594-4592-B78F-38062FC8D812}" type="pres">
      <dgm:prSet presAssocID="{B49FD701-96AB-4396-9F4E-8C1CCC44AC92}" presName="hierChild6" presStyleCnt="0"/>
      <dgm:spPr/>
    </dgm:pt>
    <dgm:pt modelId="{19CAC6A6-9B09-4906-8C88-378F3E19BB49}" type="pres">
      <dgm:prSet presAssocID="{B49FD701-96AB-4396-9F4E-8C1CCC44AC92}" presName="hierChild7" presStyleCnt="0"/>
      <dgm:spPr/>
    </dgm:pt>
    <dgm:pt modelId="{39F1C048-1F32-48FA-B677-561B7F7ED0D9}" type="pres">
      <dgm:prSet presAssocID="{4E424122-8CB0-419A-9636-22B778E0157E}" presName="hierChild3" presStyleCnt="0"/>
      <dgm:spPr/>
    </dgm:pt>
    <dgm:pt modelId="{80D0CDD5-9515-4B42-A25B-B1F9285BFB0D}" type="pres">
      <dgm:prSet presAssocID="{4573F267-E142-40F1-847A-B3484587810B}" presName="Name111" presStyleLbl="parChTrans1D2" presStyleIdx="1" presStyleCnt="2"/>
      <dgm:spPr/>
    </dgm:pt>
    <dgm:pt modelId="{B67FCC9A-B3A6-4105-A155-5DB5336A9896}" type="pres">
      <dgm:prSet presAssocID="{F02FFD22-F0FD-4547-9662-A735CB7D0FF2}" presName="hierRoot3" presStyleCnt="0">
        <dgm:presLayoutVars>
          <dgm:hierBranch val="init"/>
        </dgm:presLayoutVars>
      </dgm:prSet>
      <dgm:spPr/>
    </dgm:pt>
    <dgm:pt modelId="{68159B97-2AB3-4AE0-82AB-A8DC70BD60AF}" type="pres">
      <dgm:prSet presAssocID="{F02FFD22-F0FD-4547-9662-A735CB7D0FF2}" presName="rootComposite3" presStyleCnt="0"/>
      <dgm:spPr/>
    </dgm:pt>
    <dgm:pt modelId="{79888880-FAF2-4BCE-81A8-74D1DA719D42}" type="pres">
      <dgm:prSet presAssocID="{F02FFD22-F0FD-4547-9662-A735CB7D0FF2}" presName="rootText3" presStyleLbl="asst1" presStyleIdx="0" presStyleCnt="1" custScaleX="402133" custScaleY="520563" custLinFactNeighborX="-43383" custLinFactNeighborY="12010">
        <dgm:presLayoutVars>
          <dgm:chPref val="3"/>
        </dgm:presLayoutVars>
      </dgm:prSet>
      <dgm:spPr/>
    </dgm:pt>
    <dgm:pt modelId="{FAD21B52-6073-4BD1-806D-F864EA7CE449}" type="pres">
      <dgm:prSet presAssocID="{F02FFD22-F0FD-4547-9662-A735CB7D0FF2}" presName="rootConnector3" presStyleLbl="asst1" presStyleIdx="0" presStyleCnt="1"/>
      <dgm:spPr/>
    </dgm:pt>
    <dgm:pt modelId="{AB538248-846E-4397-B235-534311DDF668}" type="pres">
      <dgm:prSet presAssocID="{F02FFD22-F0FD-4547-9662-A735CB7D0FF2}" presName="hierChild6" presStyleCnt="0"/>
      <dgm:spPr/>
    </dgm:pt>
    <dgm:pt modelId="{5B8BDBF7-6820-4F05-A68B-75F7F187394C}" type="pres">
      <dgm:prSet presAssocID="{F02FFD22-F0FD-4547-9662-A735CB7D0FF2}" presName="hierChild7" presStyleCnt="0"/>
      <dgm:spPr/>
    </dgm:pt>
  </dgm:ptLst>
  <dgm:cxnLst>
    <dgm:cxn modelId="{2CB1020B-3748-404C-B668-4CE36CF7846F}" type="presOf" srcId="{9AD7C4D8-74E2-4395-AE26-FF10CDC20731}" destId="{7C4BD9A2-D0A3-43DA-8978-AAEDED92DE34}" srcOrd="0" destOrd="0" presId="urn:microsoft.com/office/officeart/2005/8/layout/orgChart1#1"/>
    <dgm:cxn modelId="{98BE121A-5AAF-4973-BCE8-7E15E29DE535}" type="presOf" srcId="{D1F1F50C-E249-4A49-A3D5-C57DEC2D8C8F}" destId="{F9407C16-FE92-4427-A35C-40C257497C37}" srcOrd="1" destOrd="0" presId="urn:microsoft.com/office/officeart/2005/8/layout/orgChart1#1"/>
    <dgm:cxn modelId="{0764611F-FBDD-4A8C-8360-F0AF1A71C81E}" type="presOf" srcId="{0DD71BE6-2AED-4239-AD5D-3F8041BF9F36}" destId="{F9D21602-1C23-4860-B16B-2C9123B527C4}" srcOrd="0" destOrd="0" presId="urn:microsoft.com/office/officeart/2005/8/layout/orgChart1#1"/>
    <dgm:cxn modelId="{C7B9F843-4C19-4834-A33B-8F4F619CE9A2}" type="presOf" srcId="{B49FD701-96AB-4396-9F4E-8C1CCC44AC92}" destId="{CAC5E1B1-1B7F-4943-A012-906DBA9D1978}" srcOrd="0" destOrd="0" presId="urn:microsoft.com/office/officeart/2005/8/layout/orgChart1#1"/>
    <dgm:cxn modelId="{58733848-5122-4C04-9AE8-8C03BC56FE93}" srcId="{24B9AF10-757C-45CA-BE07-6692C6B0E4F8}" destId="{B49FD701-96AB-4396-9F4E-8C1CCC44AC92}" srcOrd="0" destOrd="0" parTransId="{25C41043-D99E-4A83-87B5-6FDED3B5F100}" sibTransId="{DB8AC48B-0EBC-4A14-A514-FC31006A9484}"/>
    <dgm:cxn modelId="{0C19CF54-5980-435F-A36D-C651EDB2F3A0}" type="presOf" srcId="{F02FFD22-F0FD-4547-9662-A735CB7D0FF2}" destId="{79888880-FAF2-4BCE-81A8-74D1DA719D42}" srcOrd="0" destOrd="0" presId="urn:microsoft.com/office/officeart/2005/8/layout/orgChart1#1"/>
    <dgm:cxn modelId="{DCBBB556-1DBC-496A-BCDF-4882EBB80429}" type="presOf" srcId="{F02FFD22-F0FD-4547-9662-A735CB7D0FF2}" destId="{FAD21B52-6073-4BD1-806D-F864EA7CE449}" srcOrd="1" destOrd="0" presId="urn:microsoft.com/office/officeart/2005/8/layout/orgChart1#1"/>
    <dgm:cxn modelId="{56083457-8B1F-419B-9A09-D4753BC8DBD5}" srcId="{4E424122-8CB0-419A-9636-22B778E0157E}" destId="{24B9AF10-757C-45CA-BE07-6692C6B0E4F8}" srcOrd="1" destOrd="0" parTransId="{D9297B9E-31B6-44DA-A05F-6BDA0D570CAC}" sibTransId="{F4F4EC07-A4BA-4525-85A0-D72743379F4D}"/>
    <dgm:cxn modelId="{0E5C0558-0AEA-4AA8-ADAC-235526B06078}" type="presOf" srcId="{4E424122-8CB0-419A-9636-22B778E0157E}" destId="{C84529F7-0A5F-41F7-A21F-AA955FA301AF}" srcOrd="0" destOrd="0" presId="urn:microsoft.com/office/officeart/2005/8/layout/orgChart1#1"/>
    <dgm:cxn modelId="{39DE5B9E-2D8F-4C84-93F2-B0DF7AD61E2C}" type="presOf" srcId="{25C41043-D99E-4A83-87B5-6FDED3B5F100}" destId="{9C001ADD-A18D-463B-B9DF-C39888C9C959}" srcOrd="0" destOrd="0" presId="urn:microsoft.com/office/officeart/2005/8/layout/orgChart1#1"/>
    <dgm:cxn modelId="{F8DEC5A9-2CB2-4554-855A-E3F573206719}" srcId="{4E424122-8CB0-419A-9636-22B778E0157E}" destId="{F02FFD22-F0FD-4547-9662-A735CB7D0FF2}" srcOrd="0" destOrd="0" parTransId="{4573F267-E142-40F1-847A-B3484587810B}" sibTransId="{1E0ED6BB-A34D-4898-A474-5B2777B6B230}"/>
    <dgm:cxn modelId="{2037A0B1-5944-4723-BF9B-7AC9CF84A3C4}" type="presOf" srcId="{B49FD701-96AB-4396-9F4E-8C1CCC44AC92}" destId="{B8066D31-5F97-4D48-A1E2-7C68E2068BFC}" srcOrd="1" destOrd="0" presId="urn:microsoft.com/office/officeart/2005/8/layout/orgChart1#1"/>
    <dgm:cxn modelId="{F5C694BD-F55D-47F1-B8DE-4506180B9E15}" type="presOf" srcId="{24B9AF10-757C-45CA-BE07-6692C6B0E4F8}" destId="{B0926091-2A14-49A2-B5A7-236D1E1DCF97}" srcOrd="0" destOrd="0" presId="urn:microsoft.com/office/officeart/2005/8/layout/orgChart1#1"/>
    <dgm:cxn modelId="{0AF14CBE-1468-4ACB-869B-238FDE5E47A1}" type="presOf" srcId="{4573F267-E142-40F1-847A-B3484587810B}" destId="{80D0CDD5-9515-4B42-A25B-B1F9285BFB0D}" srcOrd="0" destOrd="0" presId="urn:microsoft.com/office/officeart/2005/8/layout/orgChart1#1"/>
    <dgm:cxn modelId="{6B7285CA-1B23-4869-91E5-45C4950D5EFA}" type="presOf" srcId="{D1F1F50C-E249-4A49-A3D5-C57DEC2D8C8F}" destId="{C7357098-A8A9-4CE5-916A-231F02819892}" srcOrd="0" destOrd="0" presId="urn:microsoft.com/office/officeart/2005/8/layout/orgChart1#1"/>
    <dgm:cxn modelId="{F01C94CC-8D3C-4948-809E-6AF3F3E101E8}" srcId="{9AD7C4D8-74E2-4395-AE26-FF10CDC20731}" destId="{4E424122-8CB0-419A-9636-22B778E0157E}" srcOrd="0" destOrd="0" parTransId="{D3B9481E-BEBF-403C-8621-2D7F868C4288}" sibTransId="{5859DE18-C453-43CF-BD81-0A16BB497927}"/>
    <dgm:cxn modelId="{659828DE-486A-4B4D-9AAE-AD3F41ABD423}" type="presOf" srcId="{D9297B9E-31B6-44DA-A05F-6BDA0D570CAC}" destId="{BC00B331-4620-49E1-8298-F5F3CBD3D67D}" srcOrd="0" destOrd="0" presId="urn:microsoft.com/office/officeart/2005/8/layout/orgChart1#1"/>
    <dgm:cxn modelId="{C742E9E3-4543-4B49-B8D8-1950759B608F}" srcId="{24B9AF10-757C-45CA-BE07-6692C6B0E4F8}" destId="{D1F1F50C-E249-4A49-A3D5-C57DEC2D8C8F}" srcOrd="1" destOrd="0" parTransId="{0DD71BE6-2AED-4239-AD5D-3F8041BF9F36}" sibTransId="{0B66FF5D-096F-49F4-9931-153EA23CC2E7}"/>
    <dgm:cxn modelId="{72F091F3-930B-4BCD-B690-364BA8D8B192}" type="presOf" srcId="{4E424122-8CB0-419A-9636-22B778E0157E}" destId="{0CBBFC03-ED7E-4C99-A7AA-DC9310D24723}" srcOrd="1" destOrd="0" presId="urn:microsoft.com/office/officeart/2005/8/layout/orgChart1#1"/>
    <dgm:cxn modelId="{85EE9EF3-1227-4284-A364-22C9BB49EF9C}" type="presOf" srcId="{24B9AF10-757C-45CA-BE07-6692C6B0E4F8}" destId="{C6236C0B-0BE4-48FA-A53B-E1F3EFF20A74}" srcOrd="1" destOrd="0" presId="urn:microsoft.com/office/officeart/2005/8/layout/orgChart1#1"/>
    <dgm:cxn modelId="{A0B3AEDE-653F-4A3E-8BB3-AB39DF7C3CAB}" type="presParOf" srcId="{7C4BD9A2-D0A3-43DA-8978-AAEDED92DE34}" destId="{8A57794C-7F89-443E-95D0-B6BBFCC4740E}" srcOrd="0" destOrd="0" presId="urn:microsoft.com/office/officeart/2005/8/layout/orgChart1#1"/>
    <dgm:cxn modelId="{C5C6FAC3-1F8A-40B9-BB8E-5B0F714E3DC8}" type="presParOf" srcId="{8A57794C-7F89-443E-95D0-B6BBFCC4740E}" destId="{9E1263E3-035E-4918-B9E5-BFC08CA99DAB}" srcOrd="0" destOrd="0" presId="urn:microsoft.com/office/officeart/2005/8/layout/orgChart1#1"/>
    <dgm:cxn modelId="{90E0F54A-3DDF-4BE5-ADF1-DDE0915692FE}" type="presParOf" srcId="{9E1263E3-035E-4918-B9E5-BFC08CA99DAB}" destId="{C84529F7-0A5F-41F7-A21F-AA955FA301AF}" srcOrd="0" destOrd="0" presId="urn:microsoft.com/office/officeart/2005/8/layout/orgChart1#1"/>
    <dgm:cxn modelId="{EB1605D8-2E65-4887-A7C2-DE15C939DA18}" type="presParOf" srcId="{9E1263E3-035E-4918-B9E5-BFC08CA99DAB}" destId="{0CBBFC03-ED7E-4C99-A7AA-DC9310D24723}" srcOrd="1" destOrd="0" presId="urn:microsoft.com/office/officeart/2005/8/layout/orgChart1#1"/>
    <dgm:cxn modelId="{209CE313-7FA6-4369-AE3F-97EEB880F81A}" type="presParOf" srcId="{8A57794C-7F89-443E-95D0-B6BBFCC4740E}" destId="{595E8CCE-2B72-46DE-A172-11CA2CC85F71}" srcOrd="1" destOrd="0" presId="urn:microsoft.com/office/officeart/2005/8/layout/orgChart1#1"/>
    <dgm:cxn modelId="{5307839B-A13D-4930-A953-A73E612BD552}" type="presParOf" srcId="{595E8CCE-2B72-46DE-A172-11CA2CC85F71}" destId="{BC00B331-4620-49E1-8298-F5F3CBD3D67D}" srcOrd="0" destOrd="0" presId="urn:microsoft.com/office/officeart/2005/8/layout/orgChart1#1"/>
    <dgm:cxn modelId="{530CDD15-7FFC-4793-B558-7E36B6CB4E4A}" type="presParOf" srcId="{595E8CCE-2B72-46DE-A172-11CA2CC85F71}" destId="{D63B3759-DDC9-49FB-92C6-103A1C87E853}" srcOrd="1" destOrd="0" presId="urn:microsoft.com/office/officeart/2005/8/layout/orgChart1#1"/>
    <dgm:cxn modelId="{86C5F8FF-21E3-454E-B96C-C7453E464A1D}" type="presParOf" srcId="{D63B3759-DDC9-49FB-92C6-103A1C87E853}" destId="{B7A44ECE-1FF7-4F26-B868-EDB91481E495}" srcOrd="0" destOrd="0" presId="urn:microsoft.com/office/officeart/2005/8/layout/orgChart1#1"/>
    <dgm:cxn modelId="{A5F44AF4-9B19-4E92-B9DE-94896B2D32D1}" type="presParOf" srcId="{B7A44ECE-1FF7-4F26-B868-EDB91481E495}" destId="{B0926091-2A14-49A2-B5A7-236D1E1DCF97}" srcOrd="0" destOrd="0" presId="urn:microsoft.com/office/officeart/2005/8/layout/orgChart1#1"/>
    <dgm:cxn modelId="{2D8C9176-B9E7-4AD4-A5EA-23EDAC1A0D4D}" type="presParOf" srcId="{B7A44ECE-1FF7-4F26-B868-EDB91481E495}" destId="{C6236C0B-0BE4-48FA-A53B-E1F3EFF20A74}" srcOrd="1" destOrd="0" presId="urn:microsoft.com/office/officeart/2005/8/layout/orgChart1#1"/>
    <dgm:cxn modelId="{A5E36C86-5FFF-4571-9098-F387729A5BD1}" type="presParOf" srcId="{D63B3759-DDC9-49FB-92C6-103A1C87E853}" destId="{50EB8FA9-8616-4FBF-B0C6-D09B306EE4D8}" srcOrd="1" destOrd="0" presId="urn:microsoft.com/office/officeart/2005/8/layout/orgChart1#1"/>
    <dgm:cxn modelId="{1C34E0FD-1AA7-4503-AA69-DD326AA4A6DB}" type="presParOf" srcId="{50EB8FA9-8616-4FBF-B0C6-D09B306EE4D8}" destId="{F9D21602-1C23-4860-B16B-2C9123B527C4}" srcOrd="0" destOrd="0" presId="urn:microsoft.com/office/officeart/2005/8/layout/orgChart1#1"/>
    <dgm:cxn modelId="{BD68530B-32A5-46F7-B06B-7BEB26BD514F}" type="presParOf" srcId="{50EB8FA9-8616-4FBF-B0C6-D09B306EE4D8}" destId="{E3AA874F-592A-4E0E-A75D-0ED860C8A260}" srcOrd="1" destOrd="0" presId="urn:microsoft.com/office/officeart/2005/8/layout/orgChart1#1"/>
    <dgm:cxn modelId="{BB58BE2A-4E5E-4C10-9CB6-7FA5917DBDAC}" type="presParOf" srcId="{E3AA874F-592A-4E0E-A75D-0ED860C8A260}" destId="{D4218255-F603-459F-A0CE-2B2DE0C356FF}" srcOrd="0" destOrd="0" presId="urn:microsoft.com/office/officeart/2005/8/layout/orgChart1#1"/>
    <dgm:cxn modelId="{7261B583-0C25-4860-B40A-08BE43A09E7B}" type="presParOf" srcId="{D4218255-F603-459F-A0CE-2B2DE0C356FF}" destId="{C7357098-A8A9-4CE5-916A-231F02819892}" srcOrd="0" destOrd="0" presId="urn:microsoft.com/office/officeart/2005/8/layout/orgChart1#1"/>
    <dgm:cxn modelId="{C4D8CFD8-CAE0-4CCD-8FF7-48BB3C659B97}" type="presParOf" srcId="{D4218255-F603-459F-A0CE-2B2DE0C356FF}" destId="{F9407C16-FE92-4427-A35C-40C257497C37}" srcOrd="1" destOrd="0" presId="urn:microsoft.com/office/officeart/2005/8/layout/orgChart1#1"/>
    <dgm:cxn modelId="{C7BE69F5-FC96-47B2-A0E0-370EDA6C356F}" type="presParOf" srcId="{E3AA874F-592A-4E0E-A75D-0ED860C8A260}" destId="{108C6C36-049C-410E-8AC2-64ADC2E5C4A9}" srcOrd="1" destOrd="0" presId="urn:microsoft.com/office/officeart/2005/8/layout/orgChart1#1"/>
    <dgm:cxn modelId="{A8E5483C-E809-4032-AF2C-E62F6374BA06}" type="presParOf" srcId="{E3AA874F-592A-4E0E-A75D-0ED860C8A260}" destId="{EC2B829F-9BA6-47F9-BE5B-74D08D7E8CE0}" srcOrd="2" destOrd="0" presId="urn:microsoft.com/office/officeart/2005/8/layout/orgChart1#1"/>
    <dgm:cxn modelId="{1F310FF1-838E-429E-B113-1EA65A1D9358}" type="presParOf" srcId="{D63B3759-DDC9-49FB-92C6-103A1C87E853}" destId="{9769D676-1648-4EE0-B25F-142FC0C6BFF5}" srcOrd="2" destOrd="0" presId="urn:microsoft.com/office/officeart/2005/8/layout/orgChart1#1"/>
    <dgm:cxn modelId="{1EC34BBB-9B3C-4327-AC84-31F3DB7A2296}" type="presParOf" srcId="{9769D676-1648-4EE0-B25F-142FC0C6BFF5}" destId="{9C001ADD-A18D-463B-B9DF-C39888C9C959}" srcOrd="0" destOrd="0" presId="urn:microsoft.com/office/officeart/2005/8/layout/orgChart1#1"/>
    <dgm:cxn modelId="{D41AC96E-8A7E-4DCC-9F8B-49BB7BB56409}" type="presParOf" srcId="{9769D676-1648-4EE0-B25F-142FC0C6BFF5}" destId="{4FEEF486-3944-495A-85B1-A41F63DB10EC}" srcOrd="1" destOrd="0" presId="urn:microsoft.com/office/officeart/2005/8/layout/orgChart1#1"/>
    <dgm:cxn modelId="{F42354C8-0CBB-4BC7-B9E3-D2D4B3C1DA42}" type="presParOf" srcId="{4FEEF486-3944-495A-85B1-A41F63DB10EC}" destId="{7561F294-E6C5-415E-85F3-6262BCC5F355}" srcOrd="0" destOrd="0" presId="urn:microsoft.com/office/officeart/2005/8/layout/orgChart1#1"/>
    <dgm:cxn modelId="{B7D52CA2-DFE5-476A-9E1C-6E03138031BA}" type="presParOf" srcId="{7561F294-E6C5-415E-85F3-6262BCC5F355}" destId="{CAC5E1B1-1B7F-4943-A012-906DBA9D1978}" srcOrd="0" destOrd="0" presId="urn:microsoft.com/office/officeart/2005/8/layout/orgChart1#1"/>
    <dgm:cxn modelId="{927E1D82-D5A9-4550-BF68-60059F75013C}" type="presParOf" srcId="{7561F294-E6C5-415E-85F3-6262BCC5F355}" destId="{B8066D31-5F97-4D48-A1E2-7C68E2068BFC}" srcOrd="1" destOrd="0" presId="urn:microsoft.com/office/officeart/2005/8/layout/orgChart1#1"/>
    <dgm:cxn modelId="{80900780-E8C1-42A6-95B4-56E5FA97F3AA}" type="presParOf" srcId="{4FEEF486-3944-495A-85B1-A41F63DB10EC}" destId="{6C011A23-4594-4592-B78F-38062FC8D812}" srcOrd="1" destOrd="0" presId="urn:microsoft.com/office/officeart/2005/8/layout/orgChart1#1"/>
    <dgm:cxn modelId="{C60F8E94-96D6-47E0-8A6A-0D035431915D}" type="presParOf" srcId="{4FEEF486-3944-495A-85B1-A41F63DB10EC}" destId="{19CAC6A6-9B09-4906-8C88-378F3E19BB49}" srcOrd="2" destOrd="0" presId="urn:microsoft.com/office/officeart/2005/8/layout/orgChart1#1"/>
    <dgm:cxn modelId="{506C7084-854D-49C1-871D-4A3FD87A7946}" type="presParOf" srcId="{8A57794C-7F89-443E-95D0-B6BBFCC4740E}" destId="{39F1C048-1F32-48FA-B677-561B7F7ED0D9}" srcOrd="2" destOrd="0" presId="urn:microsoft.com/office/officeart/2005/8/layout/orgChart1#1"/>
    <dgm:cxn modelId="{B0039186-97E2-4AA9-B83F-42DD0815B913}" type="presParOf" srcId="{39F1C048-1F32-48FA-B677-561B7F7ED0D9}" destId="{80D0CDD5-9515-4B42-A25B-B1F9285BFB0D}" srcOrd="0" destOrd="0" presId="urn:microsoft.com/office/officeart/2005/8/layout/orgChart1#1"/>
    <dgm:cxn modelId="{7D91C7CD-68D5-4FD3-97BD-FFC32313654B}" type="presParOf" srcId="{39F1C048-1F32-48FA-B677-561B7F7ED0D9}" destId="{B67FCC9A-B3A6-4105-A155-5DB5336A9896}" srcOrd="1" destOrd="0" presId="urn:microsoft.com/office/officeart/2005/8/layout/orgChart1#1"/>
    <dgm:cxn modelId="{B3F54B3E-9A9B-4C8E-BDB4-ECC892BD61D1}" type="presParOf" srcId="{B67FCC9A-B3A6-4105-A155-5DB5336A9896}" destId="{68159B97-2AB3-4AE0-82AB-A8DC70BD60AF}" srcOrd="0" destOrd="0" presId="urn:microsoft.com/office/officeart/2005/8/layout/orgChart1#1"/>
    <dgm:cxn modelId="{9EA8DD02-8C4A-4CEE-9DE5-F5401088EFA1}" type="presParOf" srcId="{68159B97-2AB3-4AE0-82AB-A8DC70BD60AF}" destId="{79888880-FAF2-4BCE-81A8-74D1DA719D42}" srcOrd="0" destOrd="0" presId="urn:microsoft.com/office/officeart/2005/8/layout/orgChart1#1"/>
    <dgm:cxn modelId="{FDDF45AD-2D20-45F8-A323-7859279E9320}" type="presParOf" srcId="{68159B97-2AB3-4AE0-82AB-A8DC70BD60AF}" destId="{FAD21B52-6073-4BD1-806D-F864EA7CE449}" srcOrd="1" destOrd="0" presId="urn:microsoft.com/office/officeart/2005/8/layout/orgChart1#1"/>
    <dgm:cxn modelId="{9570EB28-5EA1-48D8-AF2A-1142C6B547BA}" type="presParOf" srcId="{B67FCC9A-B3A6-4105-A155-5DB5336A9896}" destId="{AB538248-846E-4397-B235-534311DDF668}" srcOrd="1" destOrd="0" presId="urn:microsoft.com/office/officeart/2005/8/layout/orgChart1#1"/>
    <dgm:cxn modelId="{64A65F32-BD5D-4802-B3D6-4086C7AA43DE}" type="presParOf" srcId="{B67FCC9A-B3A6-4105-A155-5DB5336A9896}" destId="{5B8BDBF7-6820-4F05-A68B-75F7F187394C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D0CDD5-9515-4B42-A25B-B1F9285BFB0D}">
      <dsp:nvSpPr>
        <dsp:cNvPr id="0" name=""/>
        <dsp:cNvSpPr/>
      </dsp:nvSpPr>
      <dsp:spPr>
        <a:xfrm>
          <a:off x="2471254" y="304792"/>
          <a:ext cx="305721" cy="891615"/>
        </a:xfrm>
        <a:custGeom>
          <a:avLst/>
          <a:gdLst/>
          <a:ahLst/>
          <a:cxnLst/>
          <a:rect l="0" t="0" r="0" b="0"/>
          <a:pathLst>
            <a:path>
              <a:moveTo>
                <a:pt x="305721" y="0"/>
              </a:moveTo>
              <a:lnTo>
                <a:pt x="305721" y="891615"/>
              </a:lnTo>
              <a:lnTo>
                <a:pt x="0" y="8916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01ADD-A18D-463B-B9DF-C39888C9C959}">
      <dsp:nvSpPr>
        <dsp:cNvPr id="0" name=""/>
        <dsp:cNvSpPr/>
      </dsp:nvSpPr>
      <dsp:spPr>
        <a:xfrm>
          <a:off x="2777719" y="2444130"/>
          <a:ext cx="131065" cy="705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5709"/>
              </a:lnTo>
              <a:lnTo>
                <a:pt x="131065" y="7057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21602-1C23-4860-B16B-2C9123B527C4}">
      <dsp:nvSpPr>
        <dsp:cNvPr id="0" name=""/>
        <dsp:cNvSpPr/>
      </dsp:nvSpPr>
      <dsp:spPr>
        <a:xfrm>
          <a:off x="2731999" y="2444130"/>
          <a:ext cx="91440" cy="14046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5121"/>
              </a:lnTo>
              <a:lnTo>
                <a:pt x="47047" y="1345121"/>
              </a:lnTo>
              <a:lnTo>
                <a:pt x="47047" y="1404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0B331-4620-49E1-8298-F5F3CBD3D67D}">
      <dsp:nvSpPr>
        <dsp:cNvPr id="0" name=""/>
        <dsp:cNvSpPr/>
      </dsp:nvSpPr>
      <dsp:spPr>
        <a:xfrm>
          <a:off x="2731256" y="304792"/>
          <a:ext cx="91440" cy="1780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1244"/>
              </a:lnTo>
              <a:lnTo>
                <a:pt x="46463" y="1721244"/>
              </a:lnTo>
              <a:lnTo>
                <a:pt x="46463" y="17808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4529F7-0A5F-41F7-A21F-AA955FA301AF}">
      <dsp:nvSpPr>
        <dsp:cNvPr id="0" name=""/>
        <dsp:cNvSpPr/>
      </dsp:nvSpPr>
      <dsp:spPr>
        <a:xfrm>
          <a:off x="992718" y="1067"/>
          <a:ext cx="3568514" cy="3037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宋体" panose="02010600030101010101" charset="-122"/>
              <a:ea typeface="宋体" panose="02010600030101010101" charset="-122"/>
            </a:rPr>
            <a:t>A total of 147 patients treated at three liver disease centers were screened for inclusion.</a:t>
          </a:r>
          <a:endParaRPr lang="zh-CN" altLang="en-US" sz="1000" kern="1200">
            <a:latin typeface="宋体" panose="02010600030101010101" charset="-122"/>
            <a:ea typeface="宋体" panose="02010600030101010101" charset="-122"/>
          </a:endParaRPr>
        </a:p>
      </dsp:txBody>
      <dsp:txXfrm>
        <a:off x="992718" y="1067"/>
        <a:ext cx="3568514" cy="303724"/>
      </dsp:txXfrm>
    </dsp:sp>
    <dsp:sp modelId="{B0926091-2A14-49A2-B5A7-236D1E1DCF97}">
      <dsp:nvSpPr>
        <dsp:cNvPr id="0" name=""/>
        <dsp:cNvSpPr/>
      </dsp:nvSpPr>
      <dsp:spPr>
        <a:xfrm>
          <a:off x="716160" y="2085611"/>
          <a:ext cx="4123118" cy="358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宋体" panose="02010600030101010101" charset="-122"/>
              <a:ea typeface="宋体" panose="02010600030101010101" charset="-122"/>
            </a:rPr>
            <a:t>A total of 124 patients received treatment with coblopasvir plus sofosbuvir ± ribavirin:</a:t>
          </a:r>
          <a:endParaRPr lang="zh-CN" altLang="en-US" sz="1000" kern="1200">
            <a:latin typeface="宋体" panose="02010600030101010101" charset="-122"/>
            <a:ea typeface="宋体" panose="02010600030101010101" charset="-122"/>
          </a:endParaRPr>
        </a:p>
      </dsp:txBody>
      <dsp:txXfrm>
        <a:off x="716160" y="2085611"/>
        <a:ext cx="4123118" cy="358519"/>
      </dsp:txXfrm>
    </dsp:sp>
    <dsp:sp modelId="{C7357098-A8A9-4CE5-916A-231F02819892}">
      <dsp:nvSpPr>
        <dsp:cNvPr id="0" name=""/>
        <dsp:cNvSpPr/>
      </dsp:nvSpPr>
      <dsp:spPr>
        <a:xfrm>
          <a:off x="1569455" y="3848827"/>
          <a:ext cx="2419182" cy="4126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宋体" panose="02010600030101010101" charset="-122"/>
              <a:ea typeface="宋体" panose="02010600030101010101" charset="-122"/>
            </a:rPr>
            <a:t>113 patients completed follow-up and included in the analysis</a:t>
          </a:r>
          <a:endParaRPr lang="zh-CN" altLang="en-US" sz="1000" kern="1200">
            <a:latin typeface="宋体" panose="02010600030101010101" charset="-122"/>
            <a:ea typeface="宋体" panose="02010600030101010101" charset="-122"/>
          </a:endParaRPr>
        </a:p>
      </dsp:txBody>
      <dsp:txXfrm>
        <a:off x="1569455" y="3848827"/>
        <a:ext cx="2419182" cy="412627"/>
      </dsp:txXfrm>
    </dsp:sp>
    <dsp:sp modelId="{CAC5E1B1-1B7F-4943-A012-906DBA9D1978}">
      <dsp:nvSpPr>
        <dsp:cNvPr id="0" name=""/>
        <dsp:cNvSpPr/>
      </dsp:nvSpPr>
      <dsp:spPr>
        <a:xfrm>
          <a:off x="2908784" y="2534310"/>
          <a:ext cx="2242085" cy="1231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宋体" panose="02010600030101010101" charset="-122"/>
              <a:ea typeface="宋体" panose="02010600030101010101" charset="-122"/>
            </a:rPr>
            <a:t>11 patients were lost to follow-up:</a:t>
          </a:r>
          <a:endParaRPr lang="zh-CN" altLang="zh-CN" sz="1000" kern="1200">
            <a:latin typeface="宋体" panose="02010600030101010101" charset="-122"/>
            <a:ea typeface="宋体" panose="02010600030101010101" charset="-122"/>
          </a:endParaRPr>
        </a:p>
        <a:p>
          <a:pPr marL="0" lvl="0" indent="0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宋体" panose="02010600030101010101" charset="-122"/>
              <a:ea typeface="宋体" panose="02010600030101010101" charset="-122"/>
            </a:rPr>
            <a:t>  Moved out of the study area (n=4)</a:t>
          </a:r>
          <a:endParaRPr lang="zh-CN" altLang="zh-CN" sz="1000" kern="1200">
            <a:latin typeface="宋体" panose="02010600030101010101" charset="-122"/>
            <a:ea typeface="宋体" panose="02010600030101010101" charset="-122"/>
          </a:endParaRPr>
        </a:p>
        <a:p>
          <a:pPr marL="0" lvl="0" indent="0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宋体" panose="02010600030101010101" charset="-122"/>
              <a:ea typeface="宋体" panose="02010600030101010101" charset="-122"/>
            </a:rPr>
            <a:t>  Participated in other clinical trials (n=3)</a:t>
          </a:r>
          <a:endParaRPr lang="zh-CN" altLang="zh-CN" sz="1000" kern="1200">
            <a:latin typeface="宋体" panose="02010600030101010101" charset="-122"/>
            <a:ea typeface="宋体" panose="02010600030101010101" charset="-122"/>
          </a:endParaRPr>
        </a:p>
        <a:p>
          <a:pPr marL="0" lvl="0" indent="0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宋体" panose="02010600030101010101" charset="-122"/>
              <a:ea typeface="宋体" panose="02010600030101010101" charset="-122"/>
            </a:rPr>
            <a:t>  Lost contact (n=4)</a:t>
          </a:r>
          <a:endParaRPr lang="zh-CN" altLang="en-US" sz="1000" kern="1200">
            <a:latin typeface="宋体" panose="02010600030101010101" charset="-122"/>
            <a:ea typeface="宋体" panose="02010600030101010101" charset="-122"/>
          </a:endParaRPr>
        </a:p>
      </dsp:txBody>
      <dsp:txXfrm>
        <a:off x="2908784" y="2534310"/>
        <a:ext cx="2242085" cy="1231060"/>
      </dsp:txXfrm>
    </dsp:sp>
    <dsp:sp modelId="{79888880-FAF2-4BCE-81A8-74D1DA719D42}">
      <dsp:nvSpPr>
        <dsp:cNvPr id="0" name=""/>
        <dsp:cNvSpPr/>
      </dsp:nvSpPr>
      <dsp:spPr>
        <a:xfrm>
          <a:off x="189627" y="458013"/>
          <a:ext cx="2281626" cy="14767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宋体" panose="02010600030101010101" charset="-122"/>
              <a:ea typeface="宋体" panose="02010600030101010101" charset="-122"/>
            </a:rPr>
            <a:t>Twenty-three patients were excluded due to:
  A history of active or malignant tumors (n=12)
  Severe cardiopulmonary insufficiency (n=5)
  Prior antiviral therapy (n=4)
  Organ transplantation (n=2)</a:t>
          </a:r>
          <a:endParaRPr lang="zh-CN" altLang="en-US" sz="1000" kern="1200">
            <a:latin typeface="宋体" panose="02010600030101010101" charset="-122"/>
            <a:ea typeface="宋体" panose="02010600030101010101" charset="-122"/>
          </a:endParaRPr>
        </a:p>
      </dsp:txBody>
      <dsp:txXfrm>
        <a:off x="189627" y="458013"/>
        <a:ext cx="2281626" cy="14767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-Y</dc:creator>
  <cp:keywords/>
  <dc:description/>
  <cp:lastModifiedBy>-Y</cp:lastModifiedBy>
  <cp:revision>10</cp:revision>
  <dcterms:created xsi:type="dcterms:W3CDTF">2026-01-21T08:12:00Z</dcterms:created>
  <dcterms:modified xsi:type="dcterms:W3CDTF">2026-02-08T05:15:00Z</dcterms:modified>
</cp:coreProperties>
</file>