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89A4" w14:textId="3D96F009" w:rsidR="00980370" w:rsidRPr="00D97980" w:rsidRDefault="00980370" w:rsidP="00980370">
      <w:pPr>
        <w:pStyle w:val="af2"/>
        <w:spacing w:before="120" w:after="120"/>
        <w:jc w:val="both"/>
        <w:rPr>
          <w:rFonts w:ascii="Times New Roman" w:hAnsi="Times New Roman" w:cs="Times New Roman"/>
          <w:color w:val="auto"/>
          <w:lang w:eastAsia="zh-CN"/>
        </w:rPr>
      </w:pPr>
      <w:r w:rsidRPr="00D97980">
        <w:rPr>
          <w:rFonts w:ascii="Times New Roman" w:hAnsi="Times New Roman" w:cs="Times New Roman"/>
          <w:b/>
          <w:bCs/>
          <w:color w:val="auto"/>
          <w:spacing w:val="2"/>
          <w:sz w:val="21"/>
          <w:szCs w:val="21"/>
        </w:rPr>
        <w:t>Supplementary Table 1. Complete text prompt inventory used for constructing normal and abnormal anchors</w:t>
      </w: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168"/>
        <w:gridCol w:w="7138"/>
      </w:tblGrid>
      <w:tr w:rsidR="00980370" w:rsidRPr="00D97980" w14:paraId="5C4FEA1F" w14:textId="77777777" w:rsidTr="00827F44">
        <w:trPr>
          <w:trHeight w:val="314"/>
          <w:tblHeader/>
          <w:jc w:val="center"/>
        </w:trPr>
        <w:tc>
          <w:tcPr>
            <w:tcW w:w="0" w:type="auto"/>
            <w:tcBorders>
              <w:bottom w:val="single" w:sz="8" w:space="0" w:color="000000"/>
            </w:tcBorders>
          </w:tcPr>
          <w:p w14:paraId="0C8E16D9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b/>
                <w:bCs/>
                <w:color w:val="auto"/>
                <w:spacing w:val="13"/>
                <w:sz w:val="18"/>
                <w:szCs w:val="18"/>
              </w:rPr>
              <w:t>Component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420F3423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b/>
                <w:bCs/>
                <w:color w:val="auto"/>
                <w:spacing w:val="13"/>
                <w:sz w:val="18"/>
                <w:szCs w:val="18"/>
              </w:rPr>
              <w:t>Content</w:t>
            </w:r>
          </w:p>
        </w:tc>
      </w:tr>
      <w:tr w:rsidR="00980370" w:rsidRPr="00D97980" w14:paraId="63E55A44" w14:textId="77777777" w:rsidTr="00827F44">
        <w:trPr>
          <w:trHeight w:val="1294"/>
          <w:jc w:val="center"/>
        </w:trPr>
        <w:tc>
          <w:tcPr>
            <w:tcW w:w="0" w:type="auto"/>
          </w:tcPr>
          <w:p w14:paraId="00D58513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Normal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stems</w:t>
            </w: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(5)</w:t>
            </w:r>
          </w:p>
          <w:p w14:paraId="1A5EED44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Abnormal</w:t>
            </w:r>
            <w:r w:rsidRPr="00D97980">
              <w:rPr>
                <w:rFonts w:ascii="Times New Roman" w:hAnsi="Times New Roman" w:cs="Times New Roman"/>
                <w:color w:val="auto"/>
                <w:spacing w:val="46"/>
                <w:sz w:val="18"/>
                <w:szCs w:val="18"/>
              </w:rPr>
              <w:t xml:space="preserve"> </w:t>
            </w:r>
            <w:proofErr w:type="spellStart"/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stems</w:t>
            </w:r>
            <w:proofErr w:type="spellEnd"/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(5)</w:t>
            </w:r>
          </w:p>
        </w:tc>
        <w:tc>
          <w:tcPr>
            <w:tcW w:w="0" w:type="auto"/>
          </w:tcPr>
          <w:p w14:paraId="46C1087E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eastAsia="微软雅黑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eastAsia="微软雅黑" w:hAnsi="Times New Roman" w:cs="Times New Roman"/>
                <w:color w:val="auto"/>
                <w:spacing w:val="13"/>
                <w:sz w:val="18"/>
                <w:szCs w:val="18"/>
              </w:rPr>
              <w:t>{}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</w:rPr>
              <w:t xml:space="preserve">; normal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3"/>
                <w:sz w:val="18"/>
                <w:szCs w:val="18"/>
              </w:rPr>
              <w:t>{}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</w:rPr>
              <w:t xml:space="preserve">; healthy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3"/>
                <w:sz w:val="18"/>
                <w:szCs w:val="18"/>
              </w:rPr>
              <w:t>{}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</w:rPr>
              <w:t>;</w:t>
            </w:r>
            <w:r w:rsidRPr="00D97980">
              <w:rPr>
                <w:rFonts w:ascii="Times New Roman" w:hAnsi="Times New Roman" w:cs="Times New Roman"/>
                <w:color w:val="auto"/>
                <w:spacing w:val="39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</w:rPr>
              <w:t>smooth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3"/>
                <w:sz w:val="18"/>
                <w:szCs w:val="18"/>
              </w:rPr>
              <w:t>{}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</w:rPr>
              <w:t xml:space="preserve">; well-prepared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3"/>
                <w:sz w:val="18"/>
                <w:szCs w:val="18"/>
              </w:rPr>
              <w:t>{}</w:t>
            </w:r>
          </w:p>
          <w:p w14:paraId="766FB75A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6D9FDAB" w14:textId="672D2771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 w:hint="eastAsia"/>
                <w:color w:val="auto"/>
                <w:spacing w:val="16"/>
                <w:sz w:val="18"/>
                <w:szCs w:val="18"/>
                <w:lang w:eastAsia="zh-CN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16"/>
                <w:sz w:val="18"/>
                <w:szCs w:val="18"/>
              </w:rPr>
              <w:t>bnormal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6"/>
                <w:sz w:val="18"/>
                <w:szCs w:val="18"/>
              </w:rPr>
              <w:t>{}</w:t>
            </w:r>
            <w:r w:rsidRPr="00D97980">
              <w:rPr>
                <w:rFonts w:ascii="Times New Roman" w:hAnsi="Times New Roman" w:cs="Times New Roman"/>
                <w:color w:val="auto"/>
                <w:spacing w:val="16"/>
                <w:sz w:val="18"/>
                <w:szCs w:val="18"/>
              </w:rPr>
              <w:t>;</w:t>
            </w:r>
            <w:r w:rsidRPr="00D97980">
              <w:rPr>
                <w:rFonts w:ascii="Times New Roman" w:hAnsi="Times New Roman" w:cs="Times New Roman"/>
                <w:color w:val="auto"/>
                <w:spacing w:val="9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6"/>
                <w:sz w:val="18"/>
                <w:szCs w:val="18"/>
              </w:rPr>
              <w:t>{}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47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6"/>
                <w:sz w:val="18"/>
                <w:szCs w:val="18"/>
              </w:rPr>
              <w:t>with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6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6"/>
                <w:sz w:val="18"/>
                <w:szCs w:val="18"/>
              </w:rPr>
              <w:t>color</w:t>
            </w:r>
            <w:r w:rsidRPr="00D97980">
              <w:rPr>
                <w:rFonts w:ascii="Times New Roman" w:hAnsi="Times New Roman" w:cs="Times New Roman"/>
                <w:color w:val="auto"/>
                <w:spacing w:val="15"/>
                <w:sz w:val="18"/>
                <w:szCs w:val="18"/>
              </w:rPr>
              <w:t>ectal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5"/>
                <w:sz w:val="18"/>
                <w:szCs w:val="18"/>
              </w:rPr>
              <w:t>lesion;</w:t>
            </w:r>
            <w:r w:rsidRPr="00D97980">
              <w:rPr>
                <w:rFonts w:ascii="Times New Roman" w:hAnsi="Times New Roman" w:cs="Times New Roman"/>
                <w:color w:val="auto"/>
                <w:spacing w:val="9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5"/>
                <w:sz w:val="18"/>
                <w:szCs w:val="18"/>
              </w:rPr>
              <w:t>{}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47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5"/>
                <w:sz w:val="18"/>
                <w:szCs w:val="18"/>
              </w:rPr>
              <w:t>with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5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5"/>
                <w:sz w:val="18"/>
                <w:szCs w:val="18"/>
              </w:rPr>
              <w:t>polyp;</w:t>
            </w:r>
            <w:r w:rsidRPr="00D97980">
              <w:rPr>
                <w:rFonts w:ascii="Times New Roman" w:hAnsi="Times New Roman" w:cs="Times New Roman"/>
                <w:color w:val="auto"/>
                <w:spacing w:val="9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5"/>
                <w:sz w:val="18"/>
                <w:szCs w:val="18"/>
              </w:rPr>
              <w:t>{}</w:t>
            </w:r>
            <w:r w:rsidRPr="00D97980">
              <w:rPr>
                <w:rFonts w:ascii="Times New Roman" w:eastAsia="微软雅黑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>with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>an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>irregular</w:t>
            </w:r>
            <w:r w:rsidRPr="00D97980">
              <w:rPr>
                <w:rFonts w:ascii="Times New Roman" w:hAnsi="Times New Roman" w:cs="Times New Roman"/>
                <w:color w:val="auto"/>
                <w:spacing w:val="46"/>
                <w:w w:val="10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>mucosal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>lesion;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4"/>
                <w:sz w:val="18"/>
                <w:szCs w:val="18"/>
              </w:rPr>
              <w:t>{}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5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>containing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>an</w:t>
            </w:r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>elevated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9"/>
                <w:sz w:val="18"/>
                <w:szCs w:val="18"/>
              </w:rPr>
              <w:t>mucosal</w:t>
            </w:r>
            <w:r w:rsidRPr="00D97980">
              <w:rPr>
                <w:rFonts w:ascii="Times New Roman" w:hAnsi="Times New Roman" w:cs="Times New Roman"/>
                <w:color w:val="auto"/>
                <w:spacing w:val="10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9"/>
                <w:sz w:val="18"/>
                <w:szCs w:val="18"/>
              </w:rPr>
              <w:t>abnormality</w:t>
            </w:r>
          </w:p>
        </w:tc>
      </w:tr>
      <w:tr w:rsidR="00980370" w:rsidRPr="00D97980" w14:paraId="192602F6" w14:textId="77777777" w:rsidTr="00827F44">
        <w:trPr>
          <w:trHeight w:val="541"/>
          <w:jc w:val="center"/>
        </w:trPr>
        <w:tc>
          <w:tcPr>
            <w:tcW w:w="0" w:type="auto"/>
          </w:tcPr>
          <w:p w14:paraId="70C4D80A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Templates</w:t>
            </w:r>
            <w:r w:rsidRPr="00D97980">
              <w:rPr>
                <w:rFonts w:ascii="Times New Roman" w:hAnsi="Times New Roman" w:cs="Times New Roman"/>
                <w:color w:val="auto"/>
                <w:spacing w:val="32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</w:rPr>
              <w:t>(4)</w:t>
            </w:r>
          </w:p>
        </w:tc>
        <w:tc>
          <w:tcPr>
            <w:tcW w:w="0" w:type="auto"/>
          </w:tcPr>
          <w:p w14:paraId="4AA0E2B4" w14:textId="4A4F1575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eastAsia="微软雅黑" w:hAnsi="Times New Roman" w:cs="Times New Roman"/>
                <w:color w:val="auto"/>
                <w:spacing w:val="8"/>
                <w:sz w:val="18"/>
                <w:szCs w:val="18"/>
              </w:rPr>
              <w:t>{}</w:t>
            </w:r>
            <w:r w:rsidRPr="00D97980">
              <w:rPr>
                <w:rFonts w:ascii="Times New Roman" w:hAnsi="Times New Roman" w:cs="Times New Roman"/>
                <w:color w:val="auto"/>
                <w:spacing w:val="8"/>
                <w:sz w:val="18"/>
                <w:szCs w:val="18"/>
              </w:rPr>
              <w:t>.; a colonoscopy im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 xml:space="preserve">age of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7"/>
                <w:sz w:val="18"/>
                <w:szCs w:val="18"/>
              </w:rPr>
              <w:t>{}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 xml:space="preserve">.; an endoscopic view showing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7"/>
                <w:sz w:val="18"/>
                <w:szCs w:val="18"/>
              </w:rPr>
              <w:t>{}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.;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8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5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8"/>
                <w:sz w:val="18"/>
                <w:szCs w:val="18"/>
              </w:rPr>
              <w:t xml:space="preserve">medical image of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8"/>
                <w:sz w:val="18"/>
                <w:szCs w:val="18"/>
              </w:rPr>
              <w:t>{}</w:t>
            </w:r>
          </w:p>
        </w:tc>
      </w:tr>
      <w:tr w:rsidR="00980370" w:rsidRPr="00D97980" w14:paraId="7D54D08D" w14:textId="77777777" w:rsidTr="00827F44">
        <w:trPr>
          <w:trHeight w:val="1841"/>
          <w:jc w:val="center"/>
        </w:trPr>
        <w:tc>
          <w:tcPr>
            <w:tcW w:w="0" w:type="auto"/>
          </w:tcPr>
          <w:p w14:paraId="624C5C99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10"/>
                <w:sz w:val="18"/>
                <w:szCs w:val="18"/>
              </w:rPr>
              <w:t>Attribute</w:t>
            </w:r>
            <w:r w:rsidRPr="00D97980">
              <w:rPr>
                <w:rFonts w:ascii="Times New Roman" w:hAnsi="Times New Roman" w:cs="Times New Roman"/>
                <w:color w:val="auto"/>
                <w:spacing w:val="16"/>
                <w:w w:val="10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0"/>
                <w:sz w:val="18"/>
                <w:szCs w:val="18"/>
              </w:rPr>
              <w:t>terms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(12)</w:t>
            </w:r>
          </w:p>
        </w:tc>
        <w:tc>
          <w:tcPr>
            <w:tcW w:w="0" w:type="auto"/>
          </w:tcPr>
          <w:p w14:paraId="2689537E" w14:textId="5E36ADE8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 w:hint="eastAsia"/>
                <w:color w:val="auto"/>
                <w:spacing w:val="4"/>
                <w:sz w:val="18"/>
                <w:szCs w:val="18"/>
                <w:lang w:eastAsia="zh-CN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38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sessile</w:t>
            </w:r>
            <w:r w:rsidRPr="00D97980">
              <w:rPr>
                <w:rFonts w:ascii="Times New Roman" w:hAnsi="Times New Roman" w:cs="Times New Roman"/>
                <w:color w:val="auto"/>
                <w:spacing w:val="38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polyp</w:t>
            </w:r>
            <w:r w:rsidRPr="00D97980">
              <w:rPr>
                <w:rFonts w:ascii="Times New Roman" w:hAnsi="Times New Roman" w:cs="Times New Roman"/>
                <w:color w:val="auto"/>
                <w:spacing w:val="35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with</w:t>
            </w:r>
            <w:r w:rsidRPr="00D97980">
              <w:rPr>
                <w:rFonts w:ascii="Times New Roman" w:hAnsi="Times New Roman" w:cs="Times New Roman"/>
                <w:color w:val="auto"/>
                <w:spacing w:val="40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38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smooth</w:t>
            </w:r>
            <w:r w:rsidRPr="00D97980">
              <w:rPr>
                <w:rFonts w:ascii="Times New Roman" w:hAnsi="Times New Roman" w:cs="Times New Roman"/>
                <w:color w:val="auto"/>
                <w:spacing w:val="37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but</w:t>
            </w:r>
            <w:r w:rsidRPr="00D97980">
              <w:rPr>
                <w:rFonts w:ascii="Times New Roman" w:hAnsi="Times New Roman" w:cs="Times New Roman"/>
                <w:color w:val="auto"/>
                <w:spacing w:val="37"/>
                <w:w w:val="10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protruding</w:t>
            </w:r>
            <w:r w:rsidRPr="00D97980">
              <w:rPr>
                <w:rFonts w:ascii="Times New Roman" w:hAnsi="Times New Roman" w:cs="Times New Roman"/>
                <w:color w:val="auto"/>
                <w:spacing w:val="38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surface;</w:t>
            </w:r>
            <w:r w:rsidRPr="00D97980">
              <w:rPr>
                <w:rFonts w:ascii="Times New Roman" w:hAnsi="Times New Roman" w:cs="Times New Roman"/>
                <w:color w:val="auto"/>
                <w:spacing w:val="39"/>
                <w:w w:val="10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37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p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edunculated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lesion</w:t>
            </w:r>
            <w:r w:rsidRPr="00D97980">
              <w:rPr>
                <w:rFonts w:ascii="Times New Roman" w:hAnsi="Times New Roman" w:cs="Times New Roman"/>
                <w:color w:val="auto"/>
                <w:spacing w:val="37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with</w:t>
            </w:r>
            <w:r w:rsidRPr="00D97980">
              <w:rPr>
                <w:rFonts w:ascii="Times New Roman" w:hAnsi="Times New Roman" w:cs="Times New Roman"/>
                <w:color w:val="auto"/>
                <w:spacing w:val="33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an</w:t>
            </w:r>
            <w:r w:rsidRPr="00D97980">
              <w:rPr>
                <w:rFonts w:ascii="Times New Roman" w:hAnsi="Times New Roman" w:cs="Times New Roman"/>
                <w:color w:val="auto"/>
                <w:spacing w:val="32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irregular</w:t>
            </w:r>
            <w:r w:rsidRPr="00D97980">
              <w:rPr>
                <w:rFonts w:ascii="Times New Roman" w:hAnsi="Times New Roman" w:cs="Times New Roman"/>
                <w:color w:val="auto"/>
                <w:spacing w:val="30"/>
                <w:w w:val="10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polypoid</w:t>
            </w:r>
            <w:r w:rsidRPr="00D97980">
              <w:rPr>
                <w:rFonts w:ascii="Times New Roman" w:hAnsi="Times New Roman" w:cs="Times New Roman"/>
                <w:color w:val="auto"/>
                <w:spacing w:val="31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head;</w:t>
            </w:r>
            <w:r w:rsidRPr="00D97980">
              <w:rPr>
                <w:rFonts w:ascii="Times New Roman" w:hAnsi="Times New Roman" w:cs="Times New Roman"/>
                <w:color w:val="auto"/>
                <w:spacing w:val="3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30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flat</w:t>
            </w:r>
            <w:r w:rsidRPr="00D97980">
              <w:rPr>
                <w:rFonts w:ascii="Times New Roman" w:hAnsi="Times New Roman" w:cs="Times New Roman"/>
                <w:color w:val="auto"/>
                <w:spacing w:val="3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elevated</w:t>
            </w:r>
            <w:r w:rsidRPr="00D97980">
              <w:rPr>
                <w:rFonts w:ascii="Times New Roman" w:hAnsi="Times New Roman" w:cs="Times New Roman"/>
                <w:color w:val="auto"/>
                <w:spacing w:val="31"/>
                <w:w w:val="10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lesion</w:t>
            </w:r>
            <w:r w:rsidRPr="00D97980">
              <w:rPr>
                <w:rFonts w:ascii="Times New Roman" w:hAnsi="Times New Roman" w:cs="Times New Roman"/>
                <w:color w:val="auto"/>
                <w:spacing w:val="29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with</w:t>
            </w:r>
            <w:r w:rsidRPr="00D97980">
              <w:rPr>
                <w:rFonts w:ascii="Times New Roman" w:hAnsi="Times New Roman" w:cs="Times New Roman"/>
                <w:color w:val="auto"/>
                <w:spacing w:val="31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sub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tle</w:t>
            </w:r>
            <w:r w:rsidRPr="00D97980">
              <w:rPr>
                <w:rFonts w:ascii="Times New Roman" w:hAnsi="Times New Roman" w:cs="Times New Roman"/>
                <w:color w:val="auto"/>
                <w:spacing w:val="3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mucosal</w:t>
            </w:r>
            <w:r w:rsidRPr="00D97980">
              <w:rPr>
                <w:rFonts w:ascii="Times New Roman" w:hAnsi="Times New Roman" w:cs="Times New Roman"/>
                <w:color w:val="auto"/>
                <w:spacing w:val="33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change;</w:t>
            </w:r>
            <w:r w:rsidRPr="00D97980">
              <w:rPr>
                <w:rFonts w:ascii="Times New Roman" w:hAnsi="Times New Roman" w:cs="Times New Roman"/>
                <w:color w:val="auto"/>
                <w:spacing w:val="35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an</w:t>
            </w:r>
            <w:r w:rsidRPr="00D97980">
              <w:rPr>
                <w:rFonts w:ascii="Times New Roman" w:hAnsi="Times New Roman" w:cs="Times New Roman"/>
                <w:color w:val="auto"/>
                <w:spacing w:val="32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erythematous</w:t>
            </w:r>
            <w:r w:rsidRPr="00D97980">
              <w:rPr>
                <w:rFonts w:ascii="Times New Roman" w:hAnsi="Times New Roman" w:cs="Times New Roman"/>
                <w:color w:val="auto"/>
                <w:spacing w:val="3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mucosal</w:t>
            </w:r>
            <w:r w:rsidRPr="00D97980">
              <w:rPr>
                <w:rFonts w:ascii="Times New Roman" w:hAnsi="Times New Roman" w:cs="Times New Roman"/>
                <w:color w:val="auto"/>
                <w:spacing w:val="32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protrusio</w:t>
            </w: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n;</w:t>
            </w:r>
            <w:r w:rsidRPr="00D97980">
              <w:rPr>
                <w:rFonts w:ascii="Times New Roman" w:hAnsi="Times New Roman" w:cs="Times New Roman"/>
                <w:color w:val="auto"/>
                <w:spacing w:val="34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an</w:t>
            </w:r>
            <w:r w:rsidRPr="00D97980">
              <w:rPr>
                <w:rFonts w:ascii="Times New Roman" w:hAnsi="Times New Roman" w:cs="Times New Roman"/>
                <w:color w:val="auto"/>
                <w:spacing w:val="3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ulcerated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mucosal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lesion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;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surface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bleeding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around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mucosal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lesion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;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erosive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lesion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with</w:t>
            </w:r>
            <w:r w:rsidRPr="00D97980">
              <w:rPr>
                <w:rFonts w:ascii="Times New Roman" w:hAnsi="Times New Roman" w:cs="Times New Roman"/>
                <w:color w:val="auto"/>
                <w:spacing w:val="16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irregular</w:t>
            </w:r>
            <w:r w:rsidRPr="00D97980">
              <w:rPr>
                <w:rFonts w:ascii="Times New Roman" w:hAnsi="Times New Roman" w:cs="Times New Roman"/>
                <w:color w:val="auto"/>
                <w:spacing w:val="17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margins;</w:t>
            </w:r>
            <w:r w:rsidRPr="00D97980">
              <w:rPr>
                <w:rFonts w:ascii="Times New Roman" w:hAnsi="Times New Roman" w:cs="Times New Roman"/>
                <w:color w:val="auto"/>
                <w:spacing w:val="18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16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lobulated polypoid growth;</w:t>
            </w:r>
            <w:r w:rsidRPr="00D97980">
              <w:rPr>
                <w:rFonts w:ascii="Times New Roman" w:hAnsi="Times New Roman" w:cs="Times New Roman"/>
                <w:color w:val="auto"/>
                <w:spacing w:val="18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an</w:t>
            </w:r>
            <w:r w:rsidRPr="00D97980">
              <w:rPr>
                <w:rFonts w:ascii="Times New Roman" w:hAnsi="Times New Roman" w:cs="Times New Roman"/>
                <w:color w:val="auto"/>
                <w:spacing w:val="16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>irregular vascu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lar pattern on</w:t>
            </w:r>
            <w:r w:rsidRPr="00D97980">
              <w:rPr>
                <w:rFonts w:ascii="Times New Roman" w:hAnsi="Times New Roman" w:cs="Times New Roman"/>
                <w:color w:val="auto"/>
                <w:spacing w:val="3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mucosa; granular</w:t>
            </w:r>
            <w:r w:rsidRPr="00D97980">
              <w:rPr>
                <w:rFonts w:ascii="Times New Roman" w:hAnsi="Times New Roman" w:cs="Times New Roman"/>
                <w:color w:val="auto"/>
                <w:spacing w:val="15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mucosal</w:t>
            </w:r>
            <w:r w:rsidRPr="00D97980">
              <w:rPr>
                <w:rFonts w:ascii="Times New Roman" w:hAnsi="Times New Roman" w:cs="Times New Roman"/>
                <w:color w:val="auto"/>
                <w:spacing w:val="15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change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with</w:t>
            </w:r>
            <w:r w:rsidRPr="00D97980">
              <w:rPr>
                <w:rFonts w:ascii="Times New Roman" w:hAnsi="Times New Roman" w:cs="Times New Roman"/>
                <w:color w:val="auto"/>
                <w:spacing w:val="15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focal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protrusion;</w:t>
            </w:r>
            <w:r w:rsidRPr="00D97980">
              <w:rPr>
                <w:rFonts w:ascii="Times New Roman" w:hAnsi="Times New Roman" w:cs="Times New Roman"/>
                <w:color w:val="auto"/>
                <w:spacing w:val="17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pale</w:t>
            </w:r>
            <w:r w:rsidRPr="00D97980">
              <w:rPr>
                <w:rFonts w:ascii="Times New Roman" w:hAnsi="Times New Roman" w:cs="Times New Roman"/>
                <w:color w:val="auto"/>
                <w:spacing w:val="22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protruding</w:t>
            </w:r>
            <w:r w:rsidRPr="00D97980">
              <w:rPr>
                <w:rFonts w:ascii="Times New Roman" w:hAnsi="Times New Roman" w:cs="Times New Roman"/>
                <w:color w:val="auto"/>
                <w:spacing w:val="2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lesion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with</w:t>
            </w:r>
            <w:r w:rsidRPr="00D97980">
              <w:rPr>
                <w:rFonts w:ascii="Times New Roman" w:hAnsi="Times New Roman" w:cs="Times New Roman"/>
                <w:color w:val="auto"/>
                <w:spacing w:val="2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uneven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texture;</w:t>
            </w:r>
            <w:r w:rsidRPr="00D97980">
              <w:rPr>
                <w:rFonts w:ascii="Times New Roman" w:hAnsi="Times New Roman" w:cs="Times New Roman"/>
                <w:color w:val="auto"/>
                <w:spacing w:val="25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23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4"/>
                <w:sz w:val="18"/>
                <w:szCs w:val="18"/>
              </w:rPr>
              <w:t>hyperemi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c</w:t>
            </w:r>
            <w:r w:rsidRPr="00D97980">
              <w:rPr>
                <w:rFonts w:ascii="Times New Roman" w:hAnsi="Times New Roman" w:cs="Times New Roman"/>
                <w:color w:val="auto"/>
                <w:spacing w:val="2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mucosal</w:t>
            </w:r>
            <w:r w:rsidRPr="00D97980">
              <w:rPr>
                <w:rFonts w:ascii="Times New Roman" w:hAnsi="Times New Roman" w:cs="Times New Roman"/>
                <w:color w:val="auto"/>
                <w:spacing w:val="2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lesion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with</w:t>
            </w:r>
            <w:r w:rsidRPr="00D97980">
              <w:rPr>
                <w:rFonts w:ascii="Times New Roman" w:hAnsi="Times New Roman" w:cs="Times New Roman"/>
                <w:color w:val="auto"/>
                <w:spacing w:val="25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irregular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contour</w:t>
            </w:r>
          </w:p>
        </w:tc>
      </w:tr>
      <w:tr w:rsidR="00980370" w:rsidRPr="00D97980" w14:paraId="2272AFAC" w14:textId="77777777" w:rsidTr="00827F44">
        <w:trPr>
          <w:trHeight w:val="750"/>
          <w:jc w:val="center"/>
        </w:trPr>
        <w:tc>
          <w:tcPr>
            <w:tcW w:w="0" w:type="auto"/>
          </w:tcPr>
          <w:p w14:paraId="39D1B1E0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</w:rPr>
              <w:t>Attribute</w:t>
            </w:r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</w:rPr>
              <w:t>tem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plates</w:t>
            </w:r>
            <w:r w:rsidRPr="00D97980">
              <w:rPr>
                <w:rFonts w:ascii="Times New Roman" w:hAnsi="Times New Roman" w:cs="Times New Roman"/>
                <w:color w:val="auto"/>
                <w:spacing w:val="3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(3)</w:t>
            </w:r>
          </w:p>
        </w:tc>
        <w:tc>
          <w:tcPr>
            <w:tcW w:w="0" w:type="auto"/>
          </w:tcPr>
          <w:p w14:paraId="3CA1B392" w14:textId="76E30D25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97980">
              <w:rPr>
                <w:rFonts w:ascii="Times New Roman" w:hAnsi="Times New Roman" w:cs="Times New Roman" w:hint="eastAsia"/>
                <w:color w:val="auto"/>
                <w:spacing w:val="6"/>
                <w:sz w:val="18"/>
                <w:szCs w:val="18"/>
                <w:lang w:eastAsia="zh-CN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 xml:space="preserve"> colonoscopy image of colon mucosa with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6"/>
                <w:sz w:val="18"/>
                <w:szCs w:val="18"/>
              </w:rPr>
              <w:t>{}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>.; an endoscopic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</w:rPr>
              <w:t>view showing</w:t>
            </w:r>
            <w:r w:rsidRPr="00D97980">
              <w:rPr>
                <w:rFonts w:ascii="Times New Roman" w:hAnsi="Times New Roman" w:cs="Times New Roman"/>
                <w:color w:val="auto"/>
                <w:spacing w:val="6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1"/>
                <w:sz w:val="18"/>
                <w:szCs w:val="18"/>
              </w:rPr>
              <w:t>{}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3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</w:rPr>
              <w:t>in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</w:rPr>
              <w:t>the</w:t>
            </w:r>
            <w:r w:rsidRPr="00D97980">
              <w:rPr>
                <w:rFonts w:ascii="Times New Roman" w:hAnsi="Times New Roman" w:cs="Times New Roman"/>
                <w:color w:val="auto"/>
                <w:spacing w:val="10"/>
                <w:sz w:val="18"/>
                <w:szCs w:val="18"/>
              </w:rPr>
              <w:t xml:space="preserve"> colon.;</w:t>
            </w: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0"/>
                <w:sz w:val="18"/>
                <w:szCs w:val="18"/>
              </w:rPr>
              <w:t>colorectal</w:t>
            </w:r>
            <w:r w:rsidRPr="00D97980">
              <w:rPr>
                <w:rFonts w:ascii="Times New Roman" w:hAnsi="Times New Roman" w:cs="Times New Roman"/>
                <w:color w:val="auto"/>
                <w:spacing w:val="46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0"/>
                <w:sz w:val="18"/>
                <w:szCs w:val="18"/>
              </w:rPr>
              <w:t>mucosa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0"/>
                <w:sz w:val="18"/>
                <w:szCs w:val="18"/>
              </w:rPr>
              <w:t>demonstrating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eastAsia="微软雅黑" w:hAnsi="Times New Roman" w:cs="Times New Roman"/>
                <w:color w:val="auto"/>
                <w:spacing w:val="17"/>
                <w:w w:val="116"/>
                <w:sz w:val="18"/>
                <w:szCs w:val="18"/>
              </w:rPr>
              <w:t>{}</w:t>
            </w:r>
          </w:p>
        </w:tc>
      </w:tr>
      <w:tr w:rsidR="00980370" w:rsidRPr="00D97980" w14:paraId="60E5ABB9" w14:textId="77777777" w:rsidTr="00827F44">
        <w:trPr>
          <w:trHeight w:val="328"/>
          <w:jc w:val="center"/>
        </w:trPr>
        <w:tc>
          <w:tcPr>
            <w:tcW w:w="0" w:type="auto"/>
          </w:tcPr>
          <w:p w14:paraId="24CA25D7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9"/>
                <w:sz w:val="18"/>
                <w:szCs w:val="18"/>
              </w:rPr>
              <w:t>Attribute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9"/>
                <w:sz w:val="18"/>
                <w:szCs w:val="18"/>
              </w:rPr>
              <w:t>fusion</w:t>
            </w:r>
          </w:p>
        </w:tc>
        <w:tc>
          <w:tcPr>
            <w:tcW w:w="0" w:type="auto"/>
          </w:tcPr>
          <w:p w14:paraId="7A1A601A" w14:textId="77777777" w:rsidR="00980370" w:rsidRPr="00D97980" w:rsidRDefault="00980370" w:rsidP="00827F44">
            <w:pPr>
              <w:pStyle w:val="TableText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97980">
              <w:rPr>
                <w:rFonts w:ascii="Times New Roman" w:hAnsi="Times New Roman" w:cs="Times New Roman"/>
                <w:b/>
                <w:bCs/>
                <w:color w:val="auto"/>
                <w:spacing w:val="11"/>
                <w:position w:val="-1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position w:val="-1"/>
                <w:sz w:val="18"/>
                <w:szCs w:val="18"/>
                <w:vertAlign w:val="subscript"/>
              </w:rPr>
              <w:t>abn</w:t>
            </w:r>
            <w:proofErr w:type="spellEnd"/>
            <w:r w:rsidRPr="00D97980">
              <w:rPr>
                <w:rFonts w:ascii="Times New Roman" w:hAnsi="Times New Roman" w:cs="Times New Roman"/>
                <w:color w:val="auto"/>
                <w:spacing w:val="47"/>
                <w:w w:val="102"/>
                <w:position w:val="-1"/>
                <w:sz w:val="18"/>
                <w:szCs w:val="18"/>
              </w:rPr>
              <w:t>=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position w:val="-1"/>
                <w:sz w:val="18"/>
                <w:szCs w:val="18"/>
              </w:rPr>
              <w:t>normalize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position w:val="3"/>
                <w:sz w:val="18"/>
                <w:szCs w:val="18"/>
              </w:rPr>
              <w:t>((1</w:t>
            </w:r>
            <w:r w:rsidRPr="00D97980">
              <w:rPr>
                <w:rFonts w:ascii="Times New Roman" w:eastAsia="微软雅黑" w:hAnsi="Times New Roman" w:cs="Times New Roman" w:hint="eastAsia"/>
                <w:i/>
                <w:iCs/>
                <w:color w:val="auto"/>
                <w:spacing w:val="11"/>
                <w:position w:val="3"/>
                <w:sz w:val="18"/>
                <w:szCs w:val="18"/>
                <w:lang w:eastAsia="zh-CN"/>
              </w:rPr>
              <w:t>-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1"/>
                <w:position w:val="3"/>
                <w:sz w:val="18"/>
                <w:szCs w:val="18"/>
              </w:rPr>
              <w:t>α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position w:val="3"/>
                <w:sz w:val="18"/>
                <w:szCs w:val="18"/>
              </w:rPr>
              <w:t>)</w:t>
            </w:r>
            <w:r w:rsidRPr="00D97980">
              <w:rPr>
                <w:rFonts w:ascii="Times New Roman" w:hAnsi="Times New Roman" w:cs="Times New Roman"/>
                <w:color w:val="auto"/>
                <w:spacing w:val="-11"/>
                <w:position w:val="3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  <w:vertAlign w:val="subscript"/>
              </w:rPr>
              <w:t>base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</w:rPr>
              <w:t xml:space="preserve">+ 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1"/>
                <w:sz w:val="18"/>
                <w:szCs w:val="18"/>
              </w:rPr>
              <w:t>α</w:t>
            </w:r>
            <w:proofErr w:type="spellStart"/>
            <w:r w:rsidRPr="00D97980">
              <w:rPr>
                <w:rFonts w:ascii="Times New Roman" w:hAnsi="Times New Roman" w:cs="Times New Roman"/>
                <w:b/>
                <w:bCs/>
                <w:color w:val="auto"/>
                <w:spacing w:val="11"/>
                <w:sz w:val="18"/>
                <w:szCs w:val="18"/>
              </w:rPr>
              <w:t>a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  <w:vertAlign w:val="subscript"/>
              </w:rPr>
              <w:t>attr</w:t>
            </w:r>
            <w:proofErr w:type="spellEnd"/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</w:rPr>
              <w:t>), with</w:t>
            </w:r>
            <w:r w:rsidRPr="00D97980">
              <w:rPr>
                <w:rFonts w:ascii="Times New Roman" w:hAnsi="Times New Roman" w:cs="Times New Roman"/>
                <w:color w:val="auto"/>
                <w:spacing w:val="22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1"/>
                <w:sz w:val="18"/>
                <w:szCs w:val="18"/>
              </w:rPr>
              <w:t>α=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</w:rPr>
              <w:t>0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1"/>
                <w:sz w:val="18"/>
                <w:szCs w:val="18"/>
              </w:rPr>
              <w:t>.</w:t>
            </w:r>
            <w:r w:rsidRPr="00D97980">
              <w:rPr>
                <w:rFonts w:ascii="Times New Roman" w:hAnsi="Times New Roman" w:cs="Times New Roman"/>
                <w:color w:val="auto"/>
                <w:spacing w:val="11"/>
                <w:sz w:val="18"/>
                <w:szCs w:val="18"/>
              </w:rPr>
              <w:t>5.</w:t>
            </w:r>
          </w:p>
        </w:tc>
      </w:tr>
    </w:tbl>
    <w:p w14:paraId="65F9AFCC" w14:textId="77777777" w:rsidR="00980370" w:rsidRPr="00D97980" w:rsidRDefault="00980370" w:rsidP="00980370">
      <w:pPr>
        <w:pStyle w:val="af2"/>
        <w:spacing w:before="120" w:after="120"/>
        <w:jc w:val="both"/>
        <w:rPr>
          <w:rFonts w:ascii="Times New Roman" w:eastAsiaTheme="minorEastAsia" w:hAnsi="Times New Roman" w:cs="Times New Roman"/>
          <w:color w:val="auto"/>
          <w:spacing w:val="11"/>
          <w:lang w:eastAsia="zh-CN"/>
        </w:rPr>
      </w:pPr>
      <w:r w:rsidRPr="00D97980">
        <w:rPr>
          <w:rFonts w:ascii="Times New Roman" w:hAnsi="Times New Roman" w:cs="Times New Roman"/>
          <w:color w:val="auto"/>
          <w:spacing w:val="11"/>
        </w:rPr>
        <w:t xml:space="preserve">{} denotes a placeholder filled by the corresponding stem or attribute term. </w:t>
      </w:r>
      <w:proofErr w:type="spellStart"/>
      <w:r w:rsidRPr="00D97980">
        <w:rPr>
          <w:rFonts w:ascii="Times New Roman" w:hAnsi="Times New Roman" w:cs="Times New Roman"/>
          <w:b/>
          <w:bCs/>
          <w:color w:val="auto"/>
          <w:spacing w:val="11"/>
        </w:rPr>
        <w:t>a</w:t>
      </w:r>
      <w:r w:rsidRPr="00D97980">
        <w:rPr>
          <w:rFonts w:ascii="Times New Roman" w:hAnsi="Times New Roman" w:cs="Times New Roman"/>
          <w:color w:val="auto"/>
          <w:spacing w:val="11"/>
          <w:vertAlign w:val="subscript"/>
        </w:rPr>
        <w:t>abn</w:t>
      </w:r>
      <w:proofErr w:type="spellEnd"/>
      <w:r w:rsidRPr="00D97980">
        <w:rPr>
          <w:rFonts w:ascii="Times New Roman" w:hAnsi="Times New Roman" w:cs="Times New Roman"/>
          <w:color w:val="auto"/>
          <w:spacing w:val="11"/>
        </w:rPr>
        <w:t xml:space="preserve">, abnormal anchor; </w:t>
      </w:r>
      <w:proofErr w:type="spellStart"/>
      <w:r w:rsidRPr="00D97980">
        <w:rPr>
          <w:rFonts w:ascii="Times New Roman" w:hAnsi="Times New Roman"/>
          <w:b/>
          <w:color w:val="auto"/>
          <w:spacing w:val="11"/>
        </w:rPr>
        <w:t>a</w:t>
      </w:r>
      <w:r w:rsidRPr="00D97980">
        <w:rPr>
          <w:rFonts w:ascii="Times New Roman" w:hAnsi="Times New Roman"/>
          <w:color w:val="auto"/>
          <w:spacing w:val="11"/>
          <w:vertAlign w:val="subscript"/>
        </w:rPr>
        <w:t>attr</w:t>
      </w:r>
      <w:proofErr w:type="spellEnd"/>
      <w:r w:rsidRPr="00D97980">
        <w:rPr>
          <w:rFonts w:ascii="Times New Roman" w:hAnsi="Times New Roman" w:cs="Times New Roman"/>
          <w:color w:val="auto"/>
          <w:spacing w:val="11"/>
        </w:rPr>
        <w:t xml:space="preserve">, attribute-enriched anchor; </w:t>
      </w:r>
      <w:r w:rsidRPr="00D97980">
        <w:rPr>
          <w:rFonts w:ascii="Times New Roman" w:hAnsi="Times New Roman" w:cs="Times New Roman"/>
          <w:b/>
          <w:bCs/>
          <w:color w:val="auto"/>
          <w:spacing w:val="11"/>
        </w:rPr>
        <w:t>a</w:t>
      </w:r>
      <w:r w:rsidRPr="00D97980">
        <w:rPr>
          <w:rFonts w:ascii="Times New Roman" w:hAnsi="Times New Roman" w:cs="Times New Roman"/>
          <w:color w:val="auto"/>
          <w:spacing w:val="11"/>
          <w:vertAlign w:val="subscript"/>
        </w:rPr>
        <w:t>base</w:t>
      </w:r>
      <w:r w:rsidRPr="00D97980">
        <w:rPr>
          <w:rFonts w:ascii="Times New Roman" w:hAnsi="Times New Roman" w:cs="Times New Roman"/>
          <w:color w:val="auto"/>
          <w:spacing w:val="11"/>
        </w:rPr>
        <w:t xml:space="preserve">, base abnormal anchor; </w:t>
      </w:r>
      <w:r w:rsidRPr="00D97980">
        <w:rPr>
          <w:rFonts w:ascii="Times New Roman" w:hAnsi="Times New Roman"/>
          <w:i/>
          <w:color w:val="auto"/>
          <w:spacing w:val="11"/>
        </w:rPr>
        <w:t>α</w:t>
      </w:r>
      <w:r w:rsidRPr="00D97980">
        <w:rPr>
          <w:rFonts w:ascii="Times New Roman" w:hAnsi="Times New Roman" w:cs="Times New Roman"/>
          <w:color w:val="auto"/>
          <w:spacing w:val="11"/>
        </w:rPr>
        <w:t>, fusion weight</w:t>
      </w:r>
      <w:r w:rsidRPr="00D97980">
        <w:rPr>
          <w:rFonts w:ascii="Times New Roman" w:eastAsiaTheme="minorEastAsia" w:hAnsi="Times New Roman" w:cs="Times New Roman" w:hint="eastAsia"/>
          <w:color w:val="auto"/>
          <w:spacing w:val="11"/>
          <w:lang w:eastAsia="zh-CN"/>
        </w:rPr>
        <w:t>.</w:t>
      </w:r>
    </w:p>
    <w:p w14:paraId="34377EB2" w14:textId="77777777" w:rsidR="00F35DB6" w:rsidRDefault="00F35DB6">
      <w:pPr>
        <w:rPr>
          <w:rFonts w:hint="eastAsia"/>
        </w:rPr>
      </w:pPr>
    </w:p>
    <w:sectPr w:rsidR="00F3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A351" w14:textId="77777777" w:rsidR="008566BA" w:rsidRDefault="008566BA" w:rsidP="00980370">
      <w:pPr>
        <w:rPr>
          <w:rFonts w:hint="eastAsia"/>
        </w:rPr>
      </w:pPr>
      <w:r>
        <w:separator/>
      </w:r>
    </w:p>
  </w:endnote>
  <w:endnote w:type="continuationSeparator" w:id="0">
    <w:p w14:paraId="37E0003E" w14:textId="77777777" w:rsidR="008566BA" w:rsidRDefault="008566BA" w:rsidP="009803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D3F0" w14:textId="77777777" w:rsidR="008566BA" w:rsidRDefault="008566BA" w:rsidP="00980370">
      <w:pPr>
        <w:rPr>
          <w:rFonts w:hint="eastAsia"/>
        </w:rPr>
      </w:pPr>
      <w:r>
        <w:separator/>
      </w:r>
    </w:p>
  </w:footnote>
  <w:footnote w:type="continuationSeparator" w:id="0">
    <w:p w14:paraId="6F287A4B" w14:textId="77777777" w:rsidR="008566BA" w:rsidRDefault="008566BA" w:rsidP="009803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39"/>
    <w:rsid w:val="00034D39"/>
    <w:rsid w:val="00544AAE"/>
    <w:rsid w:val="008566BA"/>
    <w:rsid w:val="00980370"/>
    <w:rsid w:val="00D62B6E"/>
    <w:rsid w:val="00F3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0CC336-762B-4FCD-8FDC-ED6A110B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7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D3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D3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D3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D3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D3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D3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D3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D3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D3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D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D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D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4D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D39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3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D39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34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D39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34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D39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034D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D3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34D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4D3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0370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803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037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80370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980370"/>
    <w:rPr>
      <w:sz w:val="18"/>
      <w:szCs w:val="18"/>
    </w:rPr>
  </w:style>
  <w:style w:type="character" w:customStyle="1" w:styleId="af3">
    <w:name w:val="正文文本 字符"/>
    <w:basedOn w:val="a0"/>
    <w:link w:val="af2"/>
    <w:semiHidden/>
    <w:qFormat/>
    <w:rsid w:val="00980370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980370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80370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2026-05-25T06:11:00Z</dcterms:created>
  <dcterms:modified xsi:type="dcterms:W3CDTF">2026-05-25T06:11:00Z</dcterms:modified>
</cp:coreProperties>
</file>