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0" w:rsidRPr="00C5137F" w:rsidRDefault="00EA22D0" w:rsidP="00EA22D0">
      <w:pPr>
        <w:snapToGri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 w:hint="eastAsia"/>
          <w:b/>
          <w:bCs/>
        </w:rPr>
        <w:t xml:space="preserve">Supplementary </w:t>
      </w:r>
      <w:r w:rsidRPr="00C5137F">
        <w:rPr>
          <w:rFonts w:ascii="Times New Roman" w:hAnsi="Times New Roman" w:cs="Times New Roman"/>
          <w:b/>
          <w:bCs/>
        </w:rPr>
        <w:t>Table 1.</w:t>
      </w:r>
      <w:proofErr w:type="gramEnd"/>
      <w:r w:rsidRPr="00C5137F">
        <w:rPr>
          <w:rFonts w:ascii="Times New Roman" w:hAnsi="Times New Roman" w:cs="Times New Roman"/>
          <w:b/>
          <w:bCs/>
        </w:rPr>
        <w:t xml:space="preserve"> Type and proportion of regional therapy</w:t>
      </w:r>
    </w:p>
    <w:tbl>
      <w:tblPr>
        <w:tblStyle w:val="a4"/>
        <w:tblpPr w:leftFromText="180" w:rightFromText="180" w:vertAnchor="text" w:horzAnchor="margin" w:tblpY="81"/>
        <w:tblW w:w="408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968"/>
        <w:gridCol w:w="2835"/>
      </w:tblGrid>
      <w:tr w:rsidR="00EA22D0" w:rsidRPr="00C5137F" w:rsidTr="00EA22D0">
        <w:tc>
          <w:tcPr>
            <w:tcW w:w="2065" w:type="pct"/>
            <w:tcBorders>
              <w:bottom w:val="single" w:sz="4" w:space="0" w:color="auto"/>
            </w:tcBorders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7F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  <w:t>Type of regional treatment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7F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  <w:t>Surgery + Regional therapy (</w:t>
            </w:r>
            <w:r w:rsidRPr="00C5137F">
              <w:rPr>
                <w:rFonts w:ascii="Times New Roman" w:eastAsia="DengXi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Pr="00C5137F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  <w:t>=109)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7F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zh-CN"/>
              </w:rPr>
              <w:t>Regional therapy</w:t>
            </w:r>
            <w:r>
              <w:rPr>
                <w:rFonts w:ascii="Times New Roman" w:eastAsia="DengXi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C513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513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Pr="00C5137F">
              <w:rPr>
                <w:rFonts w:ascii="Times New Roman" w:hAnsi="Times New Roman" w:cs="Times New Roman"/>
                <w:b/>
                <w:sz w:val="24"/>
                <w:szCs w:val="24"/>
              </w:rPr>
              <w:t>=163)</w:t>
            </w:r>
          </w:p>
        </w:tc>
      </w:tr>
      <w:tr w:rsidR="00EA22D0" w:rsidRPr="00C5137F" w:rsidTr="00EA22D0">
        <w:tc>
          <w:tcPr>
            <w:tcW w:w="2065" w:type="pct"/>
            <w:tcBorders>
              <w:top w:val="single" w:sz="4" w:space="0" w:color="auto"/>
              <w:bottom w:val="nil"/>
            </w:tcBorders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Transcatheter</w:t>
            </w:r>
            <w:proofErr w:type="spellEnd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 arterial chemoembolization</w:t>
            </w:r>
          </w:p>
        </w:tc>
        <w:tc>
          <w:tcPr>
            <w:tcW w:w="1712" w:type="pct"/>
            <w:tcBorders>
              <w:top w:val="single" w:sz="4" w:space="0" w:color="auto"/>
              <w:bottom w:val="nil"/>
            </w:tcBorders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C5137F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84 (77.1%)</w:t>
            </w:r>
          </w:p>
        </w:tc>
        <w:tc>
          <w:tcPr>
            <w:tcW w:w="1223" w:type="pct"/>
            <w:tcBorders>
              <w:top w:val="single" w:sz="4" w:space="0" w:color="auto"/>
              <w:bottom w:val="nil"/>
            </w:tcBorders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C5137F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41 (25.2%)</w:t>
            </w:r>
          </w:p>
        </w:tc>
      </w:tr>
      <w:tr w:rsidR="00EA22D0" w:rsidRPr="00C5137F" w:rsidTr="00EA22D0">
        <w:tc>
          <w:tcPr>
            <w:tcW w:w="2065" w:type="pct"/>
            <w:tcBorders>
              <w:top w:val="nil"/>
            </w:tcBorders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Argon-helium </w:t>
            </w:r>
            <w:proofErr w:type="spellStart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cryoablation</w:t>
            </w:r>
            <w:proofErr w:type="spellEnd"/>
          </w:p>
        </w:tc>
        <w:tc>
          <w:tcPr>
            <w:tcW w:w="1712" w:type="pct"/>
            <w:tcBorders>
              <w:top w:val="nil"/>
            </w:tcBorders>
            <w:vAlign w:val="center"/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7F">
              <w:rPr>
                <w:rFonts w:ascii="Times New Roman" w:hAnsi="Times New Roman" w:cs="Times New Roman"/>
                <w:sz w:val="24"/>
                <w:szCs w:val="24"/>
              </w:rPr>
              <w:t>1 (0.9%)</w:t>
            </w:r>
            <w:bookmarkStart w:id="0" w:name="_GoBack"/>
            <w:bookmarkEnd w:id="0"/>
          </w:p>
        </w:tc>
        <w:tc>
          <w:tcPr>
            <w:tcW w:w="1223" w:type="pct"/>
            <w:tcBorders>
              <w:top w:val="nil"/>
            </w:tcBorders>
            <w:vAlign w:val="center"/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13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 (8.6%)</w:t>
            </w:r>
          </w:p>
        </w:tc>
      </w:tr>
      <w:tr w:rsidR="00EA22D0" w:rsidRPr="00C5137F" w:rsidTr="00EA22D0">
        <w:tc>
          <w:tcPr>
            <w:tcW w:w="2065" w:type="pct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Argon-helium </w:t>
            </w:r>
            <w:proofErr w:type="spellStart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cryoablation</w:t>
            </w:r>
            <w:proofErr w:type="spellEnd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 +</w:t>
            </w:r>
          </w:p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intratumoral</w:t>
            </w:r>
            <w:proofErr w:type="spellEnd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 w:rsidRPr="00C5137F">
              <w:rPr>
                <w:rFonts w:ascii="Times New Roman" w:eastAsiaTheme="minorEastAsia" w:hAnsi="Times New Roman" w:cs="Times New Roman"/>
                <w:bCs/>
                <w:lang w:eastAsia="zh-CN"/>
              </w:rPr>
              <w:t>ethanol</w:t>
            </w:r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 w:rsidRPr="00C5137F">
              <w:rPr>
                <w:rFonts w:ascii="Times New Roman" w:eastAsiaTheme="minorEastAsia" w:hAnsi="Times New Roman" w:cs="Times New Roman"/>
                <w:bCs/>
                <w:lang w:eastAsia="zh-CN"/>
              </w:rPr>
              <w:t>injection</w:t>
            </w:r>
          </w:p>
        </w:tc>
        <w:tc>
          <w:tcPr>
            <w:tcW w:w="1712" w:type="pct"/>
            <w:vAlign w:val="center"/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13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(1.8%)</w:t>
            </w:r>
          </w:p>
        </w:tc>
        <w:tc>
          <w:tcPr>
            <w:tcW w:w="1223" w:type="pct"/>
            <w:vAlign w:val="center"/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13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74 (45.4%)</w:t>
            </w:r>
          </w:p>
        </w:tc>
      </w:tr>
      <w:tr w:rsidR="00EA22D0" w:rsidRPr="00C5137F" w:rsidTr="00EA22D0">
        <w:tc>
          <w:tcPr>
            <w:tcW w:w="2065" w:type="pct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eastAsia="DengXian" w:hAnsi="Times New Roman" w:cs="Times New Roman"/>
                <w:bCs/>
                <w:lang w:eastAsia="zh-CN"/>
              </w:rPr>
            </w:pPr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Microwave hyperthermia</w:t>
            </w:r>
          </w:p>
        </w:tc>
        <w:tc>
          <w:tcPr>
            <w:tcW w:w="1712" w:type="pct"/>
            <w:vAlign w:val="center"/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13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(2.8%)</w:t>
            </w:r>
          </w:p>
        </w:tc>
        <w:tc>
          <w:tcPr>
            <w:tcW w:w="1223" w:type="pct"/>
            <w:vAlign w:val="center"/>
          </w:tcPr>
          <w:p w:rsidR="00EA22D0" w:rsidRPr="00C5137F" w:rsidRDefault="00EA22D0" w:rsidP="00EA22D0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13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 (28.3%)</w:t>
            </w:r>
          </w:p>
        </w:tc>
      </w:tr>
      <w:tr w:rsidR="00EA22D0" w:rsidRPr="00C5137F" w:rsidTr="00EA22D0">
        <w:tc>
          <w:tcPr>
            <w:tcW w:w="2065" w:type="pct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Stereotactic radiotherapy</w:t>
            </w:r>
          </w:p>
        </w:tc>
        <w:tc>
          <w:tcPr>
            <w:tcW w:w="1712" w:type="pct"/>
            <w:vAlign w:val="center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137F">
              <w:rPr>
                <w:rFonts w:ascii="Times New Roman" w:hAnsi="Times New Roman" w:cs="Times New Roman"/>
              </w:rPr>
              <w:t>10 (9.2%)</w:t>
            </w:r>
          </w:p>
        </w:tc>
        <w:tc>
          <w:tcPr>
            <w:tcW w:w="1223" w:type="pct"/>
            <w:vAlign w:val="center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137F">
              <w:rPr>
                <w:rFonts w:ascii="Times New Roman" w:hAnsi="Times New Roman" w:cs="Times New Roman"/>
              </w:rPr>
              <w:t>23 (14.1%)</w:t>
            </w:r>
          </w:p>
        </w:tc>
      </w:tr>
      <w:tr w:rsidR="00EA22D0" w:rsidRPr="00C5137F" w:rsidTr="00EA22D0">
        <w:tc>
          <w:tcPr>
            <w:tcW w:w="2065" w:type="pct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Radiofrequency ablation</w:t>
            </w:r>
          </w:p>
        </w:tc>
        <w:tc>
          <w:tcPr>
            <w:tcW w:w="1712" w:type="pct"/>
            <w:vAlign w:val="center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137F">
              <w:rPr>
                <w:rFonts w:ascii="Times New Roman" w:hAnsi="Times New Roman" w:cs="Times New Roman"/>
              </w:rPr>
              <w:t>12 (11.0%)</w:t>
            </w:r>
          </w:p>
        </w:tc>
        <w:tc>
          <w:tcPr>
            <w:tcW w:w="1223" w:type="pct"/>
            <w:vAlign w:val="center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137F">
              <w:rPr>
                <w:rFonts w:ascii="Times New Roman" w:hAnsi="Times New Roman" w:cs="Times New Roman"/>
              </w:rPr>
              <w:t>7 (4.3%)</w:t>
            </w:r>
          </w:p>
        </w:tc>
      </w:tr>
      <w:tr w:rsidR="00EA22D0" w:rsidRPr="00C5137F" w:rsidTr="00EA22D0">
        <w:tc>
          <w:tcPr>
            <w:tcW w:w="2065" w:type="pct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Percutaneous </w:t>
            </w:r>
            <w:proofErr w:type="spellStart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transhepatic</w:t>
            </w:r>
            <w:proofErr w:type="spellEnd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>cholangial</w:t>
            </w:r>
            <w:proofErr w:type="spellEnd"/>
            <w:r w:rsidRPr="00C5137F">
              <w:rPr>
                <w:rFonts w:ascii="Times New Roman" w:eastAsiaTheme="minorEastAsia" w:hAnsi="Times New Roman" w:cs="Times New Roman"/>
                <w:lang w:eastAsia="zh-CN"/>
              </w:rPr>
              <w:t xml:space="preserve"> drainage</w:t>
            </w:r>
          </w:p>
        </w:tc>
        <w:tc>
          <w:tcPr>
            <w:tcW w:w="1712" w:type="pct"/>
            <w:vAlign w:val="center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137F">
              <w:rPr>
                <w:rFonts w:ascii="Times New Roman" w:hAnsi="Times New Roman" w:cs="Times New Roman"/>
              </w:rPr>
              <w:t>7 (6.4%)</w:t>
            </w:r>
          </w:p>
        </w:tc>
        <w:tc>
          <w:tcPr>
            <w:tcW w:w="1223" w:type="pct"/>
            <w:vAlign w:val="center"/>
          </w:tcPr>
          <w:p w:rsidR="00EA22D0" w:rsidRPr="00C5137F" w:rsidRDefault="00EA22D0" w:rsidP="00EA22D0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137F">
              <w:rPr>
                <w:rFonts w:ascii="Times New Roman" w:hAnsi="Times New Roman" w:cs="Times New Roman"/>
              </w:rPr>
              <w:t>5 (3.1%)</w:t>
            </w:r>
          </w:p>
        </w:tc>
      </w:tr>
    </w:tbl>
    <w:p w:rsidR="00EA22D0" w:rsidRPr="00EA22D0" w:rsidRDefault="00EA22D0"/>
    <w:sectPr w:rsidR="00EA22D0" w:rsidRPr="00EA22D0" w:rsidSect="00EA22D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0"/>
    <w:rsid w:val="00EA22D0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D0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A22D0"/>
    <w:pPr>
      <w:adjustRightInd w:val="0"/>
      <w:snapToGrid w:val="0"/>
    </w:pPr>
    <w:rPr>
      <w:rFonts w:ascii="Tahoma" w:hAnsi="Tahoma"/>
      <w:kern w:val="0"/>
      <w:sz w:val="22"/>
    </w:rPr>
  </w:style>
  <w:style w:type="character" w:customStyle="1" w:styleId="Char">
    <w:name w:val="无间隔 Char"/>
    <w:basedOn w:val="a0"/>
    <w:link w:val="a3"/>
    <w:uiPriority w:val="1"/>
    <w:qFormat/>
    <w:rsid w:val="00EA22D0"/>
    <w:rPr>
      <w:rFonts w:ascii="Tahoma" w:hAnsi="Tahoma"/>
      <w:kern w:val="0"/>
      <w:sz w:val="22"/>
    </w:rPr>
  </w:style>
  <w:style w:type="table" w:styleId="a4">
    <w:name w:val="Table Grid"/>
    <w:basedOn w:val="a1"/>
    <w:uiPriority w:val="59"/>
    <w:qFormat/>
    <w:rsid w:val="00EA22D0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D0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A22D0"/>
    <w:pPr>
      <w:adjustRightInd w:val="0"/>
      <w:snapToGrid w:val="0"/>
    </w:pPr>
    <w:rPr>
      <w:rFonts w:ascii="Tahoma" w:hAnsi="Tahoma"/>
      <w:kern w:val="0"/>
      <w:sz w:val="22"/>
    </w:rPr>
  </w:style>
  <w:style w:type="character" w:customStyle="1" w:styleId="Char">
    <w:name w:val="无间隔 Char"/>
    <w:basedOn w:val="a0"/>
    <w:link w:val="a3"/>
    <w:uiPriority w:val="1"/>
    <w:qFormat/>
    <w:rsid w:val="00EA22D0"/>
    <w:rPr>
      <w:rFonts w:ascii="Tahoma" w:hAnsi="Tahoma"/>
      <w:kern w:val="0"/>
      <w:sz w:val="22"/>
    </w:rPr>
  </w:style>
  <w:style w:type="table" w:styleId="a4">
    <w:name w:val="Table Grid"/>
    <w:basedOn w:val="a1"/>
    <w:uiPriority w:val="59"/>
    <w:qFormat/>
    <w:rsid w:val="00EA22D0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HP Inc.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</cp:revision>
  <dcterms:created xsi:type="dcterms:W3CDTF">2021-06-23T10:59:00Z</dcterms:created>
  <dcterms:modified xsi:type="dcterms:W3CDTF">2021-06-23T11:02:00Z</dcterms:modified>
</cp:coreProperties>
</file>