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B5" w:rsidRPr="00450EEC" w:rsidRDefault="009A43B5" w:rsidP="009A43B5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等线" w:hAnsi="Arial" w:cs="Arial"/>
          <w:b/>
          <w:color w:val="4472C4"/>
          <w:sz w:val="24"/>
          <w:szCs w:val="24"/>
        </w:rPr>
      </w:pPr>
      <w:r w:rsidRPr="00450EEC">
        <w:rPr>
          <w:rFonts w:ascii="Arial" w:eastAsia="等线" w:hAnsi="Arial" w:cs="Arial"/>
          <w:b/>
          <w:color w:val="000000"/>
          <w:sz w:val="24"/>
          <w:szCs w:val="24"/>
        </w:rPr>
        <w:t xml:space="preserve">Table S3. Hydrogen bonding partners prevalent during the simulation </w:t>
      </w:r>
      <w:r w:rsidRPr="00450EEC">
        <w:rPr>
          <w:rFonts w:ascii="Arial" w:eastAsia="等线" w:hAnsi="Arial" w:cs="Arial"/>
          <w:b/>
          <w:sz w:val="24"/>
          <w:szCs w:val="24"/>
        </w:rPr>
        <w:t>(common pairs are highlighted in bold)</w:t>
      </w:r>
    </w:p>
    <w:tbl>
      <w:tblPr>
        <w:tblStyle w:val="1"/>
        <w:tblW w:w="10075" w:type="dxa"/>
        <w:tblLook w:val="04A0"/>
      </w:tblPr>
      <w:tblGrid>
        <w:gridCol w:w="1975"/>
        <w:gridCol w:w="8100"/>
      </w:tblGrid>
      <w:tr w:rsidR="009A43B5" w:rsidRPr="00450EEC" w:rsidTr="00EA1765">
        <w:trPr>
          <w:trHeight w:val="440"/>
        </w:trPr>
        <w:tc>
          <w:tcPr>
            <w:tcW w:w="1975" w:type="dxa"/>
          </w:tcPr>
          <w:p w:rsidR="009A43B5" w:rsidRPr="00450EEC" w:rsidRDefault="009A43B5" w:rsidP="00EA176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等线" w:hAnsi="Arial" w:cs="Arial"/>
                <w:b/>
                <w:color w:val="000000"/>
              </w:rPr>
            </w:pPr>
            <w:r w:rsidRPr="00450EEC">
              <w:rPr>
                <w:rFonts w:ascii="Arial" w:eastAsia="等线" w:hAnsi="Arial" w:cs="Arial"/>
                <w:b/>
                <w:color w:val="000000"/>
              </w:rPr>
              <w:t>Simulation</w:t>
            </w:r>
          </w:p>
        </w:tc>
        <w:tc>
          <w:tcPr>
            <w:tcW w:w="8100" w:type="dxa"/>
          </w:tcPr>
          <w:p w:rsidR="009A43B5" w:rsidRPr="00450EEC" w:rsidRDefault="009A43B5" w:rsidP="00EA176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等线" w:hAnsi="Arial" w:cs="Arial"/>
                <w:b/>
                <w:color w:val="000000"/>
              </w:rPr>
            </w:pPr>
            <w:r w:rsidRPr="00450EEC">
              <w:rPr>
                <w:rFonts w:ascii="Arial" w:eastAsia="等线" w:hAnsi="Arial" w:cs="Arial"/>
                <w:b/>
                <w:color w:val="000000"/>
              </w:rPr>
              <w:t>H-bonding pair occupancy during simulation (%)</w:t>
            </w:r>
          </w:p>
        </w:tc>
      </w:tr>
      <w:tr w:rsidR="009A43B5" w:rsidRPr="00450EEC" w:rsidTr="00EA1765">
        <w:tc>
          <w:tcPr>
            <w:tcW w:w="1975" w:type="dxa"/>
          </w:tcPr>
          <w:p w:rsidR="009A43B5" w:rsidRPr="00450EEC" w:rsidRDefault="009A43B5" w:rsidP="00EA176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等线" w:hAnsi="Arial" w:cs="Arial"/>
                <w:b/>
                <w:color w:val="000000"/>
              </w:rPr>
            </w:pPr>
            <w:r w:rsidRPr="00450EEC">
              <w:rPr>
                <w:rFonts w:ascii="Arial" w:eastAsia="等线" w:hAnsi="Arial" w:cs="Arial"/>
                <w:b/>
                <w:color w:val="000000"/>
              </w:rPr>
              <w:t>Control (25 °C)</w:t>
            </w:r>
          </w:p>
        </w:tc>
        <w:tc>
          <w:tcPr>
            <w:tcW w:w="8100" w:type="dxa"/>
          </w:tcPr>
          <w:p w:rsidR="009A43B5" w:rsidRPr="00450EEC" w:rsidRDefault="009A43B5" w:rsidP="00EA17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等线" w:hAnsi="Arial" w:cs="Arial"/>
                <w:color w:val="000000"/>
              </w:rPr>
            </w:pPr>
            <w:r w:rsidRPr="00450EEC">
              <w:rPr>
                <w:rFonts w:ascii="Arial" w:eastAsia="等线" w:hAnsi="Arial" w:cs="Arial"/>
                <w:color w:val="000000"/>
              </w:rPr>
              <w:t xml:space="preserve">VAL171-VAL211 (85.8), </w:t>
            </w:r>
            <w:r w:rsidRPr="00450EEC">
              <w:rPr>
                <w:rFonts w:ascii="Arial" w:eastAsia="等线" w:hAnsi="Arial" w:cs="Arial"/>
                <w:b/>
                <w:bCs/>
                <w:color w:val="000000"/>
              </w:rPr>
              <w:t>MET72-VAL55-Main</w:t>
            </w:r>
            <w:r w:rsidRPr="00450EEC">
              <w:rPr>
                <w:rFonts w:ascii="Arial" w:eastAsia="等线" w:hAnsi="Arial" w:cs="Arial"/>
                <w:color w:val="000000"/>
              </w:rPr>
              <w:t xml:space="preserve"> (85), </w:t>
            </w:r>
            <w:r w:rsidRPr="00450EEC">
              <w:rPr>
                <w:rFonts w:ascii="Arial" w:eastAsia="等线" w:hAnsi="Arial" w:cs="Arial"/>
                <w:b/>
                <w:bCs/>
                <w:color w:val="000000"/>
              </w:rPr>
              <w:t>ARG170-THR163</w:t>
            </w:r>
            <w:r w:rsidRPr="00450EEC">
              <w:rPr>
                <w:rFonts w:ascii="Arial" w:eastAsia="等线" w:hAnsi="Arial" w:cs="Arial"/>
                <w:color w:val="000000"/>
              </w:rPr>
              <w:t xml:space="preserve"> (83), LYS56-THR94 (82.2), ILE213-LEU169 (81.6), LEU212-ARG205 (81)</w:t>
            </w:r>
          </w:p>
        </w:tc>
      </w:tr>
      <w:tr w:rsidR="009A43B5" w:rsidRPr="00450EEC" w:rsidTr="00EA1765">
        <w:tc>
          <w:tcPr>
            <w:tcW w:w="1975" w:type="dxa"/>
          </w:tcPr>
          <w:p w:rsidR="009A43B5" w:rsidRPr="00450EEC" w:rsidRDefault="009A43B5" w:rsidP="00EA176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等线" w:hAnsi="Arial" w:cs="Arial"/>
                <w:b/>
                <w:color w:val="000000"/>
              </w:rPr>
            </w:pPr>
            <w:r w:rsidRPr="00450EEC">
              <w:rPr>
                <w:rFonts w:ascii="Arial" w:eastAsia="等线" w:hAnsi="Arial" w:cs="Arial"/>
                <w:b/>
                <w:color w:val="000000"/>
              </w:rPr>
              <w:t>Temp 45 °C</w:t>
            </w:r>
          </w:p>
        </w:tc>
        <w:tc>
          <w:tcPr>
            <w:tcW w:w="8100" w:type="dxa"/>
          </w:tcPr>
          <w:p w:rsidR="009A43B5" w:rsidRPr="00450EEC" w:rsidRDefault="009A43B5" w:rsidP="00EA176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等线" w:hAnsi="Arial" w:cs="Arial"/>
                <w:bCs/>
                <w:color w:val="000000"/>
              </w:rPr>
            </w:pPr>
            <w:r w:rsidRPr="00450EEC">
              <w:rPr>
                <w:rFonts w:ascii="Arial" w:eastAsia="等线" w:hAnsi="Arial" w:cs="Arial"/>
                <w:b/>
                <w:color w:val="000000"/>
              </w:rPr>
              <w:t>MET72-VAL55</w:t>
            </w:r>
            <w:r w:rsidRPr="00450EEC">
              <w:rPr>
                <w:rFonts w:ascii="Arial" w:eastAsia="等线" w:hAnsi="Arial" w:cs="Arial"/>
                <w:bCs/>
                <w:color w:val="000000"/>
              </w:rPr>
              <w:t xml:space="preserve"> (87), </w:t>
            </w:r>
            <w:r w:rsidRPr="00450EEC">
              <w:rPr>
                <w:rFonts w:ascii="Arial" w:eastAsia="等线" w:hAnsi="Arial" w:cs="Arial"/>
                <w:b/>
                <w:color w:val="000000"/>
              </w:rPr>
              <w:t>ARG170-THR163</w:t>
            </w:r>
            <w:r w:rsidRPr="00450EEC">
              <w:rPr>
                <w:rFonts w:ascii="Arial" w:eastAsia="等线" w:hAnsi="Arial" w:cs="Arial"/>
                <w:bCs/>
                <w:color w:val="000000"/>
              </w:rPr>
              <w:t xml:space="preserve"> (80.8), LEU212-ARG205 (80.6), VAL171-VAL211 (80), ALA61-ARG65 (80)</w:t>
            </w:r>
          </w:p>
        </w:tc>
      </w:tr>
      <w:tr w:rsidR="009A43B5" w:rsidRPr="00450EEC" w:rsidTr="00EA1765">
        <w:tc>
          <w:tcPr>
            <w:tcW w:w="1975" w:type="dxa"/>
          </w:tcPr>
          <w:p w:rsidR="009A43B5" w:rsidRPr="00450EEC" w:rsidRDefault="009A43B5" w:rsidP="00EA176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等线" w:hAnsi="Arial" w:cs="Arial"/>
                <w:b/>
                <w:color w:val="000000"/>
              </w:rPr>
            </w:pPr>
            <w:r w:rsidRPr="00450EEC">
              <w:rPr>
                <w:rFonts w:ascii="Arial" w:eastAsia="等线" w:hAnsi="Arial" w:cs="Arial"/>
                <w:b/>
                <w:color w:val="000000"/>
              </w:rPr>
              <w:t>Temp 65 °C</w:t>
            </w:r>
          </w:p>
        </w:tc>
        <w:tc>
          <w:tcPr>
            <w:tcW w:w="8100" w:type="dxa"/>
          </w:tcPr>
          <w:p w:rsidR="009A43B5" w:rsidRPr="00450EEC" w:rsidRDefault="009A43B5" w:rsidP="00EA176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等线" w:hAnsi="Arial" w:cs="Arial"/>
                <w:b/>
                <w:color w:val="000000"/>
              </w:rPr>
            </w:pPr>
            <w:r w:rsidRPr="00450EEC">
              <w:rPr>
                <w:rFonts w:ascii="Arial" w:eastAsia="等线" w:hAnsi="Arial" w:cs="Arial"/>
                <w:b/>
                <w:color w:val="000000"/>
              </w:rPr>
              <w:t xml:space="preserve">VAL171-VAL211 </w:t>
            </w:r>
            <w:r w:rsidRPr="00450EEC">
              <w:rPr>
                <w:rFonts w:ascii="Arial" w:eastAsia="等线" w:hAnsi="Arial" w:cs="Arial"/>
                <w:bCs/>
                <w:color w:val="000000"/>
              </w:rPr>
              <w:t>(82.8)</w:t>
            </w:r>
            <w:r w:rsidRPr="00450EEC">
              <w:rPr>
                <w:rFonts w:ascii="Arial" w:eastAsia="等线" w:hAnsi="Arial" w:cs="Arial"/>
                <w:b/>
                <w:color w:val="000000"/>
              </w:rPr>
              <w:t xml:space="preserve">, </w:t>
            </w:r>
            <w:r w:rsidRPr="00450EEC">
              <w:rPr>
                <w:rFonts w:ascii="Arial" w:eastAsia="等线" w:hAnsi="Arial" w:cs="Arial"/>
                <w:bCs/>
                <w:color w:val="000000"/>
              </w:rPr>
              <w:t>MET72-VAL55 (81.6)</w:t>
            </w:r>
          </w:p>
        </w:tc>
      </w:tr>
    </w:tbl>
    <w:p w:rsidR="009A43B5" w:rsidRPr="00450EEC" w:rsidRDefault="009A43B5" w:rsidP="009A43B5">
      <w:pPr>
        <w:adjustRightInd w:val="0"/>
        <w:snapToGrid w:val="0"/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77BD" w:rsidRDefault="001A77BD"/>
    <w:sectPr w:rsidR="001A77BD" w:rsidSect="002B7539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243618"/>
      <w:docPartObj>
        <w:docPartGallery w:val="AutoText"/>
      </w:docPartObj>
    </w:sdtPr>
    <w:sdtEndPr/>
    <w:sdtContent>
      <w:p w:rsidR="00964039" w:rsidRDefault="001A77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3B5">
          <w:rPr>
            <w:noProof/>
          </w:rPr>
          <w:t>1</w:t>
        </w:r>
        <w:r>
          <w:fldChar w:fldCharType="end"/>
        </w:r>
      </w:p>
    </w:sdtContent>
  </w:sdt>
  <w:p w:rsidR="00964039" w:rsidRDefault="001A77B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9A43B5"/>
    <w:rsid w:val="001A77BD"/>
    <w:rsid w:val="009A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3B5"/>
  </w:style>
  <w:style w:type="table" w:customStyle="1" w:styleId="1">
    <w:name w:val="网格型1"/>
    <w:basedOn w:val="TableNormal"/>
    <w:uiPriority w:val="39"/>
    <w:rsid w:val="009A43B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2023-12-12T07:11:00Z</dcterms:created>
  <dcterms:modified xsi:type="dcterms:W3CDTF">2023-12-12T07:11:00Z</dcterms:modified>
</cp:coreProperties>
</file>