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A2" w:rsidRPr="007426A2" w:rsidRDefault="007426A2" w:rsidP="007426A2">
      <w:pPr>
        <w:snapToGrid w:val="0"/>
        <w:spacing w:line="480" w:lineRule="auto"/>
        <w:ind w:leftChars="67" w:left="196" w:rightChars="-24" w:right="-50" w:hangingChars="23" w:hanging="55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26A2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proofErr w:type="gramEnd"/>
      <w:r w:rsidRPr="007426A2">
        <w:rPr>
          <w:rFonts w:ascii="Times New Roman" w:hAnsi="Times New Roman" w:cs="Times New Roman"/>
          <w:b/>
          <w:bCs/>
          <w:sz w:val="24"/>
          <w:szCs w:val="24"/>
        </w:rPr>
        <w:t xml:space="preserve"> Scores of PBC-40 domains among patients with</w:t>
      </w:r>
      <w:r w:rsidRPr="007426A2">
        <w:rPr>
          <w:rFonts w:ascii="Times New Roman" w:hAnsi="Times New Roman" w:cs="Times New Roman"/>
          <w:b/>
          <w:bCs/>
          <w:sz w:val="24"/>
          <w:szCs w:val="24"/>
        </w:rPr>
        <w:t xml:space="preserve"> different response to the UDCA</w:t>
      </w:r>
    </w:p>
    <w:tbl>
      <w:tblPr>
        <w:tblStyle w:val="PlainTable11"/>
        <w:tblW w:w="482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986"/>
        <w:gridCol w:w="1702"/>
        <w:gridCol w:w="1984"/>
        <w:gridCol w:w="1841"/>
        <w:gridCol w:w="1986"/>
        <w:gridCol w:w="1658"/>
      </w:tblGrid>
      <w:tr w:rsidR="007426A2" w:rsidRPr="007426A2" w:rsidTr="00742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6A2" w:rsidRPr="007426A2" w:rsidRDefault="007426A2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Scoring system</w:t>
            </w:r>
          </w:p>
        </w:tc>
        <w:tc>
          <w:tcPr>
            <w:tcW w:w="407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PBC-40 domains</w:t>
            </w: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Itch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Fatigu</w:t>
            </w:r>
            <w:bookmarkStart w:id="0" w:name="_GoBack"/>
            <w:bookmarkEnd w:id="0"/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Emotional</w:t>
            </w:r>
          </w:p>
        </w:tc>
      </w:tr>
      <w:tr w:rsidR="007426A2" w:rsidRPr="007426A2" w:rsidTr="00742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6A2" w:rsidRPr="007426A2" w:rsidRDefault="007426A2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Paris I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Response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15.0 (13.0-19.0)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3.0 (3.0-6.0)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24.0 (18.0-31.0)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13.0 (9.0-17.0)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24.0 (18.0-29.0)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7.0 (5.0-9.0)</w:t>
            </w:r>
          </w:p>
        </w:tc>
      </w:tr>
      <w:tr w:rsidR="007426A2" w:rsidRPr="007426A2" w:rsidTr="00742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Inadequate response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15.0 (13.0-18.0)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4.0 (3.0-7.0)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26.5 (18.0-33.3)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13.0 (8.0-18.0)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24.0 (19.0-31.0)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8.0 (6.0-10.0)</w:t>
            </w: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 value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-0.356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-1.807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-1.012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-0.202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-1.648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-1.999</w:t>
            </w:r>
          </w:p>
        </w:tc>
      </w:tr>
      <w:tr w:rsidR="007426A2" w:rsidRPr="007426A2" w:rsidTr="00742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p-</w:t>
            </w: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Paris II</w:t>
            </w:r>
          </w:p>
        </w:tc>
        <w:tc>
          <w:tcPr>
            <w:tcW w:w="726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2" w:rsidRPr="007426A2" w:rsidTr="00742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Response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15.0 (13.0-19.)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3.0 (3.0-6.0)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25.0 (18.0-32.0)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13.0 (90-16.0)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24.0 (18.0-28.0)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7.0 (5.0-9.0)</w:t>
            </w: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Inadequate response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15.0 (12.3-18.0)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4.0 (3.0-6.0)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24.5 (17.3-31.8)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13.0 (8.0-18.0)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24.0 (19.0-31.0)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8.0 (6.0-9.8)</w:t>
            </w:r>
          </w:p>
        </w:tc>
      </w:tr>
      <w:tr w:rsidR="007426A2" w:rsidRPr="007426A2" w:rsidTr="00742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 value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-0.553</w:t>
            </w:r>
          </w:p>
        </w:tc>
        <w:tc>
          <w:tcPr>
            <w:tcW w:w="622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-1.004</w:t>
            </w:r>
          </w:p>
        </w:tc>
        <w:tc>
          <w:tcPr>
            <w:tcW w:w="725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-0.278</w:t>
            </w:r>
          </w:p>
        </w:tc>
        <w:tc>
          <w:tcPr>
            <w:tcW w:w="673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-0.855</w:t>
            </w:r>
          </w:p>
        </w:tc>
        <w:tc>
          <w:tcPr>
            <w:tcW w:w="72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-1.627</w:t>
            </w:r>
          </w:p>
        </w:tc>
        <w:tc>
          <w:tcPr>
            <w:tcW w:w="606" w:type="pct"/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-1.483</w:t>
            </w:r>
          </w:p>
        </w:tc>
      </w:tr>
      <w:tr w:rsidR="007426A2" w:rsidRPr="007426A2" w:rsidTr="0074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26A2" w:rsidRPr="007426A2" w:rsidRDefault="007426A2">
            <w:pPr>
              <w:snapToGrid w:val="0"/>
              <w:spacing w:line="480" w:lineRule="auto"/>
              <w:ind w:leftChars="100" w:left="2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p-</w:t>
            </w:r>
            <w:r w:rsidRPr="007426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6A2" w:rsidRPr="007426A2" w:rsidRDefault="007426A2">
            <w:pPr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</w:tbl>
    <w:p w:rsidR="00EB535D" w:rsidRPr="007426A2" w:rsidRDefault="00EB535D">
      <w:pPr>
        <w:rPr>
          <w:rFonts w:ascii="Times New Roman" w:hAnsi="Times New Roman" w:cs="Times New Roman"/>
          <w:sz w:val="24"/>
          <w:szCs w:val="24"/>
        </w:rPr>
      </w:pPr>
    </w:p>
    <w:sectPr w:rsidR="00EB535D" w:rsidRPr="007426A2" w:rsidSect="00742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2"/>
    <w:rsid w:val="007426A2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7426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1">
    <w:name w:val="Plain Table 11"/>
    <w:basedOn w:val="a1"/>
    <w:uiPriority w:val="41"/>
    <w:rsid w:val="007426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2021-04-24T12:51:00Z</dcterms:created>
  <dcterms:modified xsi:type="dcterms:W3CDTF">2021-04-24T12:53:00Z</dcterms:modified>
</cp:coreProperties>
</file>