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3857" w14:textId="77777777" w:rsidR="00000000" w:rsidRDefault="00000000">
      <w:pPr>
        <w:jc w:val="center"/>
        <w:rPr>
          <w:rFonts w:ascii="Times New Roman" w:hAnsi="Times New Roman"/>
          <w:b/>
          <w:bCs/>
        </w:rPr>
      </w:pPr>
      <w:r>
        <w:rPr>
          <w:rFonts w:ascii="Times New Roman" w:hAnsi="Times New Roman"/>
          <w:b/>
          <w:bCs/>
        </w:rPr>
        <w:t xml:space="preserve">Supplementary </w:t>
      </w:r>
      <w:r>
        <w:rPr>
          <w:rFonts w:ascii="Times New Roman" w:hAnsi="Times New Roman" w:hint="eastAsia"/>
          <w:b/>
          <w:bCs/>
        </w:rPr>
        <w:t>File</w:t>
      </w:r>
      <w:r>
        <w:rPr>
          <w:rFonts w:ascii="Times New Roman" w:hAnsi="Times New Roman"/>
          <w:b/>
          <w:bCs/>
        </w:rPr>
        <w:t xml:space="preserve"> 1</w:t>
      </w:r>
      <w:r>
        <w:rPr>
          <w:rFonts w:ascii="Times New Roman" w:hAnsi="Times New Roman" w:hint="eastAsia"/>
          <w:b/>
          <w:bCs/>
        </w:rPr>
        <w:t>.</w:t>
      </w:r>
      <w:r>
        <w:rPr>
          <w:rFonts w:ascii="Times New Roman" w:hAnsi="Times New Roman"/>
          <w:b/>
          <w:bCs/>
        </w:rPr>
        <w:t xml:space="preserve"> Detailed Literature Search Strategy</w:t>
      </w:r>
    </w:p>
    <w:p w14:paraId="48EC3D9E" w14:textId="77777777" w:rsidR="00000000" w:rsidRDefault="00000000">
      <w:pPr>
        <w:rPr>
          <w:rFonts w:ascii="Times New Roman" w:hAnsi="Times New Roman"/>
        </w:rPr>
      </w:pPr>
      <w:r>
        <w:rPr>
          <w:rFonts w:ascii="Times New Roman" w:hAnsi="Times New Roman"/>
        </w:rPr>
        <w:t>Overview: The comprehensive literature search was structured utilizing the PIOS (Population, Intervention, Outcome, Study Design) framework. To ensure maximum retrieval sensitivity and specificity, searches were conducted concurrently across English and Chinese databases on May 16, 2024. The final Boolean search equation applied was: P AND I AND O AND S.</w:t>
      </w:r>
    </w:p>
    <w:p w14:paraId="2A04B256" w14:textId="77777777" w:rsidR="00000000" w:rsidRDefault="00000000">
      <w:pPr>
        <w:rPr>
          <w:rFonts w:ascii="Times New Roman" w:hAnsi="Times New Roman"/>
        </w:rPr>
      </w:pPr>
    </w:p>
    <w:p w14:paraId="113A6237" w14:textId="77777777" w:rsidR="00000000" w:rsidRDefault="00000000">
      <w:pPr>
        <w:rPr>
          <w:rFonts w:ascii="Times New Roman" w:hAnsi="Times New Roman"/>
          <w:b/>
          <w:bCs/>
        </w:rPr>
      </w:pPr>
      <w:r>
        <w:rPr>
          <w:rFonts w:ascii="Times New Roman" w:hAnsi="Times New Roman" w:hint="eastAsia"/>
          <w:b/>
          <w:bCs/>
        </w:rPr>
        <w:t xml:space="preserve">Supplementary </w:t>
      </w:r>
      <w:r>
        <w:rPr>
          <w:rFonts w:ascii="Times New Roman" w:hAnsi="Times New Roman"/>
          <w:b/>
          <w:bCs/>
        </w:rPr>
        <w:t>Table 1. Comprehensive PIOS Search Strategy for English and Chinese Databases</w:t>
      </w:r>
    </w:p>
    <w:tbl>
      <w:tblPr>
        <w:tblW w:w="14174" w:type="dxa"/>
        <w:jc w:val="center"/>
        <w:tblInd w:w="0" w:type="dxa"/>
        <w:tblLook w:val="0000" w:firstRow="0" w:lastRow="0" w:firstColumn="0" w:lastColumn="0" w:noHBand="0" w:noVBand="0"/>
      </w:tblPr>
      <w:tblGrid>
        <w:gridCol w:w="1791"/>
        <w:gridCol w:w="4976"/>
        <w:gridCol w:w="7407"/>
      </w:tblGrid>
      <w:tr w:rsidR="00000000" w14:paraId="66C53ADB" w14:textId="77777777">
        <w:trPr>
          <w:tblHeader/>
          <w:jc w:val="center"/>
        </w:trPr>
        <w:tc>
          <w:tcPr>
            <w:tcW w:w="1791" w:type="dxa"/>
            <w:tcBorders>
              <w:top w:val="single" w:sz="8" w:space="0" w:color="auto"/>
              <w:bottom w:val="single" w:sz="8" w:space="0" w:color="auto"/>
            </w:tcBorders>
            <w:vAlign w:val="center"/>
          </w:tcPr>
          <w:p w14:paraId="07D68AB6" w14:textId="77777777" w:rsidR="00000000" w:rsidRDefault="00000000">
            <w:pPr>
              <w:snapToGrid w:val="0"/>
              <w:rPr>
                <w:rFonts w:ascii="Times New Roman" w:eastAsia="宋体" w:hAnsi="Times New Roman" w:cs="Times New Roman"/>
                <w:b/>
                <w:bCs/>
                <w:szCs w:val="21"/>
              </w:rPr>
            </w:pPr>
            <w:r>
              <w:rPr>
                <w:rFonts w:ascii="Times New Roman" w:eastAsia="宋体" w:hAnsi="Times New Roman" w:cs="Times New Roman"/>
                <w:b/>
                <w:bCs/>
                <w:szCs w:val="21"/>
              </w:rPr>
              <w:t>PIOS</w:t>
            </w:r>
            <w:r>
              <w:rPr>
                <w:rFonts w:ascii="Times New Roman" w:eastAsia="宋体" w:hAnsi="Times New Roman" w:cs="Times New Roman" w:hint="eastAsia"/>
                <w:b/>
                <w:bCs/>
                <w:szCs w:val="21"/>
              </w:rPr>
              <w:t xml:space="preserve"> </w:t>
            </w:r>
            <w:r w:rsidR="00633DAF">
              <w:rPr>
                <w:rFonts w:ascii="Times New Roman" w:hAnsi="Times New Roman" w:hint="eastAsia"/>
                <w:b/>
                <w:bCs/>
                <w:szCs w:val="21"/>
              </w:rPr>
              <w:t>f</w:t>
            </w:r>
            <w:r>
              <w:rPr>
                <w:rFonts w:ascii="Times New Roman" w:eastAsia="宋体" w:hAnsi="Times New Roman" w:cs="Times New Roman"/>
                <w:b/>
                <w:bCs/>
                <w:szCs w:val="21"/>
              </w:rPr>
              <w:t>ramework</w:t>
            </w:r>
          </w:p>
        </w:tc>
        <w:tc>
          <w:tcPr>
            <w:tcW w:w="4976" w:type="dxa"/>
            <w:tcBorders>
              <w:top w:val="single" w:sz="8" w:space="0" w:color="auto"/>
              <w:bottom w:val="single" w:sz="8" w:space="0" w:color="auto"/>
            </w:tcBorders>
            <w:vAlign w:val="center"/>
          </w:tcPr>
          <w:p w14:paraId="4C941A78" w14:textId="77777777" w:rsidR="00000000" w:rsidRDefault="00000000">
            <w:pPr>
              <w:snapToGrid w:val="0"/>
              <w:rPr>
                <w:rFonts w:ascii="Times New Roman" w:eastAsia="宋体" w:hAnsi="Times New Roman" w:cs="Times New Roman"/>
                <w:b/>
                <w:bCs/>
                <w:szCs w:val="21"/>
              </w:rPr>
            </w:pPr>
            <w:r>
              <w:rPr>
                <w:rFonts w:ascii="Times New Roman" w:eastAsia="宋体" w:hAnsi="Times New Roman" w:cs="Times New Roman"/>
                <w:b/>
                <w:bCs/>
                <w:szCs w:val="21"/>
              </w:rPr>
              <w:t>English</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Database</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Search</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Terms</w:t>
            </w:r>
          </w:p>
        </w:tc>
        <w:tc>
          <w:tcPr>
            <w:tcW w:w="7407" w:type="dxa"/>
            <w:tcBorders>
              <w:top w:val="single" w:sz="8" w:space="0" w:color="auto"/>
              <w:bottom w:val="single" w:sz="8" w:space="0" w:color="auto"/>
            </w:tcBorders>
            <w:vAlign w:val="center"/>
          </w:tcPr>
          <w:p w14:paraId="68C849D4" w14:textId="77777777" w:rsidR="00000000" w:rsidRDefault="00000000">
            <w:pPr>
              <w:snapToGrid w:val="0"/>
              <w:jc w:val="center"/>
              <w:rPr>
                <w:rFonts w:ascii="Times New Roman" w:eastAsia="宋体" w:hAnsi="Times New Roman" w:cs="Times New Roman"/>
                <w:b/>
                <w:bCs/>
                <w:szCs w:val="21"/>
              </w:rPr>
            </w:pPr>
            <w:r>
              <w:rPr>
                <w:rFonts w:ascii="Times New Roman" w:eastAsia="宋体" w:hAnsi="Times New Roman" w:cs="Times New Roman"/>
                <w:b/>
                <w:bCs/>
                <w:szCs w:val="21"/>
              </w:rPr>
              <w:t>Chinese</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Database</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Search</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Terms</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(Translated&amp;Original)</w:t>
            </w:r>
          </w:p>
        </w:tc>
      </w:tr>
      <w:tr w:rsidR="00000000" w14:paraId="3C75F7C6" w14:textId="77777777">
        <w:trPr>
          <w:jc w:val="center"/>
        </w:trPr>
        <w:tc>
          <w:tcPr>
            <w:tcW w:w="1791" w:type="dxa"/>
            <w:tcBorders>
              <w:top w:val="single" w:sz="8" w:space="0" w:color="auto"/>
            </w:tcBorders>
            <w:vAlign w:val="center"/>
          </w:tcPr>
          <w:p w14:paraId="376FD287"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P (Population)</w:t>
            </w:r>
          </w:p>
        </w:tc>
        <w:tc>
          <w:tcPr>
            <w:tcW w:w="4976" w:type="dxa"/>
            <w:tcBorders>
              <w:top w:val="single" w:sz="8" w:space="0" w:color="auto"/>
            </w:tcBorders>
            <w:vAlign w:val="center"/>
          </w:tcPr>
          <w:p w14:paraId="57EC5F41"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("neurosurgery" OR "craniocerebral injury" OR "cerebral hemorrhage" OR "cerebral infarction" OR "intracranial hypertension" OR "cerebral protection") OR ("ICU" OR "intensive care" OR "critical care")</w:t>
            </w:r>
          </w:p>
        </w:tc>
        <w:tc>
          <w:tcPr>
            <w:tcW w:w="7407" w:type="dxa"/>
            <w:tcBorders>
              <w:top w:val="single" w:sz="8" w:space="0" w:color="auto"/>
            </w:tcBorders>
            <w:vAlign w:val="center"/>
          </w:tcPr>
          <w:p w14:paraId="220F3521"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"Neurology" [</w:t>
            </w:r>
            <w:r>
              <w:rPr>
                <w:rFonts w:ascii="Times New Roman" w:eastAsia="宋体" w:hAnsi="Times New Roman" w:cs="Times New Roman"/>
                <w:bCs/>
                <w:szCs w:val="21"/>
              </w:rPr>
              <w:t>神经</w:t>
            </w:r>
            <w:r>
              <w:rPr>
                <w:rFonts w:ascii="Times New Roman" w:eastAsia="宋体" w:hAnsi="Times New Roman" w:cs="Times New Roman"/>
                <w:bCs/>
                <w:szCs w:val="21"/>
              </w:rPr>
              <w:t>] OR "Neurosurgery" [</w:t>
            </w:r>
            <w:r>
              <w:rPr>
                <w:rFonts w:ascii="Times New Roman" w:eastAsia="宋体" w:hAnsi="Times New Roman" w:cs="Times New Roman"/>
                <w:bCs/>
                <w:szCs w:val="21"/>
              </w:rPr>
              <w:t>神经外科</w:t>
            </w:r>
            <w:r>
              <w:rPr>
                <w:rFonts w:ascii="Times New Roman" w:eastAsia="宋体" w:hAnsi="Times New Roman" w:cs="Times New Roman"/>
                <w:bCs/>
                <w:szCs w:val="21"/>
              </w:rPr>
              <w:t>] OR "Craniocerebral injury" [</w:t>
            </w:r>
            <w:r>
              <w:rPr>
                <w:rFonts w:ascii="Times New Roman" w:eastAsia="宋体" w:hAnsi="Times New Roman" w:cs="Times New Roman"/>
                <w:bCs/>
                <w:szCs w:val="21"/>
              </w:rPr>
              <w:t>颅脑损伤</w:t>
            </w:r>
            <w:r>
              <w:rPr>
                <w:rFonts w:ascii="Times New Roman" w:eastAsia="宋体" w:hAnsi="Times New Roman" w:cs="Times New Roman"/>
                <w:bCs/>
                <w:szCs w:val="21"/>
              </w:rPr>
              <w:t>] OR "Cerebral hemorrhage" [</w:t>
            </w:r>
            <w:r>
              <w:rPr>
                <w:rFonts w:ascii="Times New Roman" w:eastAsia="宋体" w:hAnsi="Times New Roman" w:cs="Times New Roman"/>
                <w:bCs/>
                <w:szCs w:val="21"/>
              </w:rPr>
              <w:t>脑出血</w:t>
            </w:r>
            <w:r>
              <w:rPr>
                <w:rFonts w:ascii="Times New Roman" w:eastAsia="宋体" w:hAnsi="Times New Roman" w:cs="Times New Roman"/>
                <w:bCs/>
                <w:szCs w:val="21"/>
              </w:rPr>
              <w:t>] OR "Cerebral infarction" [</w:t>
            </w:r>
            <w:r>
              <w:rPr>
                <w:rFonts w:ascii="Times New Roman" w:eastAsia="宋体" w:hAnsi="Times New Roman" w:cs="Times New Roman"/>
                <w:bCs/>
                <w:szCs w:val="21"/>
              </w:rPr>
              <w:t>脑梗死</w:t>
            </w:r>
            <w:r>
              <w:rPr>
                <w:rFonts w:ascii="Times New Roman" w:eastAsia="宋体" w:hAnsi="Times New Roman" w:cs="Times New Roman"/>
                <w:bCs/>
                <w:szCs w:val="21"/>
              </w:rPr>
              <w:t>] OR "Intracranial hypertension" [</w:t>
            </w:r>
            <w:r>
              <w:rPr>
                <w:rFonts w:ascii="Times New Roman" w:eastAsia="宋体" w:hAnsi="Times New Roman" w:cs="Times New Roman"/>
                <w:bCs/>
                <w:szCs w:val="21"/>
              </w:rPr>
              <w:t>颅内高压</w:t>
            </w:r>
            <w:r>
              <w:rPr>
                <w:rFonts w:ascii="Times New Roman" w:eastAsia="宋体" w:hAnsi="Times New Roman" w:cs="Times New Roman"/>
                <w:bCs/>
                <w:szCs w:val="21"/>
              </w:rPr>
              <w:t>] OR "Cerebral protection" [</w:t>
            </w:r>
            <w:r>
              <w:rPr>
                <w:rFonts w:ascii="Times New Roman" w:eastAsia="宋体" w:hAnsi="Times New Roman" w:cs="Times New Roman"/>
                <w:bCs/>
                <w:szCs w:val="21"/>
              </w:rPr>
              <w:t>脑</w:t>
            </w:r>
            <w:proofErr w:type="gramStart"/>
            <w:r>
              <w:rPr>
                <w:rFonts w:ascii="Times New Roman" w:eastAsia="宋体" w:hAnsi="Times New Roman" w:cs="Times New Roman"/>
                <w:bCs/>
                <w:szCs w:val="21"/>
              </w:rPr>
              <w:t>保护</w:t>
            </w:r>
            <w:r>
              <w:rPr>
                <w:rFonts w:ascii="Times New Roman" w:eastAsia="宋体" w:hAnsi="Times New Roman" w:cs="Times New Roman"/>
                <w:bCs/>
                <w:szCs w:val="21"/>
              </w:rPr>
              <w:t>])</w:t>
            </w:r>
            <w:proofErr w:type="gramEnd"/>
            <w:r>
              <w:rPr>
                <w:rFonts w:ascii="Times New Roman" w:eastAsia="宋体" w:hAnsi="Times New Roman" w:cs="Times New Roman"/>
                <w:bCs/>
                <w:szCs w:val="21"/>
              </w:rPr>
              <w:t xml:space="preserve"> OR ("Severe" [</w:t>
            </w:r>
            <w:r>
              <w:rPr>
                <w:rFonts w:ascii="Times New Roman" w:eastAsia="宋体" w:hAnsi="Times New Roman" w:cs="Times New Roman"/>
                <w:bCs/>
                <w:szCs w:val="21"/>
              </w:rPr>
              <w:t>重症</w:t>
            </w:r>
            <w:r>
              <w:rPr>
                <w:rFonts w:ascii="Times New Roman" w:eastAsia="宋体" w:hAnsi="Times New Roman" w:cs="Times New Roman"/>
                <w:bCs/>
                <w:szCs w:val="21"/>
              </w:rPr>
              <w:t>] OR "ICU" [ICU] OR "Intensive care unit" [</w:t>
            </w:r>
            <w:r>
              <w:rPr>
                <w:rFonts w:ascii="Times New Roman" w:eastAsia="宋体" w:hAnsi="Times New Roman" w:cs="Times New Roman"/>
                <w:bCs/>
                <w:szCs w:val="21"/>
              </w:rPr>
              <w:t>重症监护</w:t>
            </w:r>
            <w:proofErr w:type="gramStart"/>
            <w:r>
              <w:rPr>
                <w:rFonts w:ascii="Times New Roman" w:eastAsia="宋体" w:hAnsi="Times New Roman" w:cs="Times New Roman"/>
                <w:bCs/>
                <w:szCs w:val="21"/>
              </w:rPr>
              <w:t>病房</w:t>
            </w:r>
            <w:r>
              <w:rPr>
                <w:rFonts w:ascii="Times New Roman" w:eastAsia="宋体" w:hAnsi="Times New Roman" w:cs="Times New Roman"/>
                <w:bCs/>
                <w:szCs w:val="21"/>
              </w:rPr>
              <w:t>])</w:t>
            </w:r>
            <w:proofErr w:type="gramEnd"/>
          </w:p>
        </w:tc>
      </w:tr>
      <w:tr w:rsidR="00000000" w14:paraId="19D1AD17" w14:textId="77777777">
        <w:trPr>
          <w:jc w:val="center"/>
        </w:trPr>
        <w:tc>
          <w:tcPr>
            <w:tcW w:w="1791" w:type="dxa"/>
            <w:vAlign w:val="center"/>
          </w:tcPr>
          <w:p w14:paraId="14AF3708"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I (Intervention)</w:t>
            </w:r>
          </w:p>
        </w:tc>
        <w:tc>
          <w:tcPr>
            <w:tcW w:w="4976" w:type="dxa"/>
            <w:vAlign w:val="center"/>
          </w:tcPr>
          <w:p w14:paraId="20DEE80E"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w:t>
            </w:r>
            <w:proofErr w:type="gramStart"/>
            <w:r>
              <w:rPr>
                <w:rFonts w:ascii="Times New Roman" w:eastAsia="宋体" w:hAnsi="Times New Roman" w:cs="Times New Roman"/>
                <w:bCs/>
                <w:szCs w:val="21"/>
              </w:rPr>
              <w:t>targeted</w:t>
            </w:r>
            <w:proofErr w:type="gramEnd"/>
            <w:r>
              <w:rPr>
                <w:rFonts w:ascii="Times New Roman" w:eastAsia="宋体" w:hAnsi="Times New Roman" w:cs="Times New Roman"/>
                <w:bCs/>
                <w:szCs w:val="21"/>
              </w:rPr>
              <w:t xml:space="preserve"> temperature management" OR "therapeutic hypothermia" OR "induced hypothermia" OR "rewarming" OR "temperature control" OR "thermoregulation" OR "hypothermia" OR "hypothermy" OR "controlled hypothermia" OR "cold therapy"</w:t>
            </w:r>
          </w:p>
        </w:tc>
        <w:tc>
          <w:tcPr>
            <w:tcW w:w="7407" w:type="dxa"/>
            <w:vAlign w:val="center"/>
          </w:tcPr>
          <w:p w14:paraId="227912C4"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"Targeted temperature management" [</w:t>
            </w:r>
            <w:r>
              <w:rPr>
                <w:rFonts w:ascii="Times New Roman" w:eastAsia="宋体" w:hAnsi="Times New Roman" w:cs="Times New Roman"/>
                <w:bCs/>
                <w:szCs w:val="21"/>
              </w:rPr>
              <w:t>目标体温管理</w:t>
            </w:r>
            <w:r>
              <w:rPr>
                <w:rFonts w:ascii="Times New Roman" w:eastAsia="宋体" w:hAnsi="Times New Roman" w:cs="Times New Roman"/>
                <w:bCs/>
                <w:szCs w:val="21"/>
              </w:rPr>
              <w:t>] OR "Therapeutic hypothermia" [</w:t>
            </w:r>
            <w:r>
              <w:rPr>
                <w:rFonts w:ascii="Times New Roman" w:eastAsia="宋体" w:hAnsi="Times New Roman" w:cs="Times New Roman"/>
                <w:bCs/>
                <w:szCs w:val="21"/>
              </w:rPr>
              <w:t>治疗性低温</w:t>
            </w:r>
            <w:r>
              <w:rPr>
                <w:rFonts w:ascii="Times New Roman" w:eastAsia="宋体" w:hAnsi="Times New Roman" w:cs="Times New Roman"/>
                <w:bCs/>
                <w:szCs w:val="21"/>
              </w:rPr>
              <w:t>] OR "Mild hypothermia" [</w:t>
            </w:r>
            <w:r>
              <w:rPr>
                <w:rFonts w:ascii="Times New Roman" w:eastAsia="宋体" w:hAnsi="Times New Roman" w:cs="Times New Roman"/>
                <w:bCs/>
                <w:szCs w:val="21"/>
              </w:rPr>
              <w:t>亚低温</w:t>
            </w:r>
            <w:r>
              <w:rPr>
                <w:rFonts w:ascii="Times New Roman" w:eastAsia="宋体" w:hAnsi="Times New Roman" w:cs="Times New Roman"/>
                <w:bCs/>
                <w:szCs w:val="21"/>
              </w:rPr>
              <w:t>] OR "Induced hypothermia" [</w:t>
            </w:r>
            <w:r>
              <w:rPr>
                <w:rFonts w:ascii="Times New Roman" w:eastAsia="宋体" w:hAnsi="Times New Roman" w:cs="Times New Roman"/>
                <w:bCs/>
                <w:szCs w:val="21"/>
              </w:rPr>
              <w:t>诱导性低温</w:t>
            </w:r>
            <w:r>
              <w:rPr>
                <w:rFonts w:ascii="Times New Roman" w:eastAsia="宋体" w:hAnsi="Times New Roman" w:cs="Times New Roman"/>
                <w:bCs/>
                <w:szCs w:val="21"/>
              </w:rPr>
              <w:t>] OR "Temperature control" [</w:t>
            </w:r>
            <w:r>
              <w:rPr>
                <w:rFonts w:ascii="Times New Roman" w:eastAsia="宋体" w:hAnsi="Times New Roman" w:cs="Times New Roman"/>
                <w:bCs/>
                <w:szCs w:val="21"/>
              </w:rPr>
              <w:t>体温控制</w:t>
            </w:r>
            <w:r>
              <w:rPr>
                <w:rFonts w:ascii="Times New Roman" w:eastAsia="宋体" w:hAnsi="Times New Roman" w:cs="Times New Roman"/>
                <w:bCs/>
                <w:szCs w:val="21"/>
              </w:rPr>
              <w:t>] OR "Thermoregulation" [</w:t>
            </w:r>
            <w:r>
              <w:rPr>
                <w:rFonts w:ascii="Times New Roman" w:eastAsia="宋体" w:hAnsi="Times New Roman" w:cs="Times New Roman"/>
                <w:bCs/>
                <w:szCs w:val="21"/>
              </w:rPr>
              <w:t>体温调节</w:t>
            </w:r>
            <w:r>
              <w:rPr>
                <w:rFonts w:ascii="Times New Roman" w:eastAsia="宋体" w:hAnsi="Times New Roman" w:cs="Times New Roman"/>
                <w:bCs/>
                <w:szCs w:val="21"/>
              </w:rPr>
              <w:t>] OR "Cooling" [</w:t>
            </w:r>
            <w:r>
              <w:rPr>
                <w:rFonts w:ascii="Times New Roman" w:eastAsia="宋体" w:hAnsi="Times New Roman" w:cs="Times New Roman"/>
                <w:bCs/>
                <w:szCs w:val="21"/>
              </w:rPr>
              <w:t>降温</w:t>
            </w:r>
            <w:r>
              <w:rPr>
                <w:rFonts w:ascii="Times New Roman" w:eastAsia="宋体" w:hAnsi="Times New Roman" w:cs="Times New Roman"/>
                <w:bCs/>
                <w:szCs w:val="21"/>
              </w:rPr>
              <w:t>] OR "Controlled cooling" [</w:t>
            </w:r>
            <w:r>
              <w:rPr>
                <w:rFonts w:ascii="Times New Roman" w:eastAsia="宋体" w:hAnsi="Times New Roman" w:cs="Times New Roman"/>
                <w:bCs/>
                <w:szCs w:val="21"/>
              </w:rPr>
              <w:t>控制性降温</w:t>
            </w:r>
            <w:r>
              <w:rPr>
                <w:rFonts w:ascii="Times New Roman" w:eastAsia="宋体" w:hAnsi="Times New Roman" w:cs="Times New Roman"/>
                <w:bCs/>
                <w:szCs w:val="21"/>
              </w:rPr>
              <w:t>] OR "Cold therapy" [</w:t>
            </w:r>
            <w:r>
              <w:rPr>
                <w:rFonts w:ascii="Times New Roman" w:eastAsia="宋体" w:hAnsi="Times New Roman" w:cs="Times New Roman"/>
                <w:bCs/>
                <w:szCs w:val="21"/>
              </w:rPr>
              <w:t>冷疗</w:t>
            </w:r>
            <w:r>
              <w:rPr>
                <w:rFonts w:ascii="Times New Roman" w:eastAsia="宋体" w:hAnsi="Times New Roman" w:cs="Times New Roman"/>
                <w:bCs/>
                <w:szCs w:val="21"/>
              </w:rPr>
              <w:t>]</w:t>
            </w:r>
          </w:p>
        </w:tc>
      </w:tr>
      <w:tr w:rsidR="00000000" w14:paraId="72D778A2" w14:textId="77777777">
        <w:trPr>
          <w:jc w:val="center"/>
        </w:trPr>
        <w:tc>
          <w:tcPr>
            <w:tcW w:w="1791" w:type="dxa"/>
            <w:vAlign w:val="center"/>
          </w:tcPr>
          <w:p w14:paraId="1BEA1490"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O (Outcome)</w:t>
            </w:r>
          </w:p>
        </w:tc>
        <w:tc>
          <w:tcPr>
            <w:tcW w:w="4976" w:type="dxa"/>
            <w:vAlign w:val="center"/>
          </w:tcPr>
          <w:p w14:paraId="7E239D8B"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"hypothermia" OR "hypothermy" OR "temperature standard"</w:t>
            </w:r>
          </w:p>
        </w:tc>
        <w:tc>
          <w:tcPr>
            <w:tcW w:w="7407" w:type="dxa"/>
            <w:vAlign w:val="center"/>
          </w:tcPr>
          <w:p w14:paraId="375FD768"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"Hypothermia" [</w:t>
            </w:r>
            <w:r>
              <w:rPr>
                <w:rFonts w:ascii="Times New Roman" w:eastAsia="宋体" w:hAnsi="Times New Roman" w:cs="Times New Roman"/>
                <w:bCs/>
                <w:szCs w:val="21"/>
              </w:rPr>
              <w:t>低体温</w:t>
            </w:r>
            <w:r>
              <w:rPr>
                <w:rFonts w:ascii="Times New Roman" w:eastAsia="宋体" w:hAnsi="Times New Roman" w:cs="Times New Roman"/>
                <w:bCs/>
                <w:szCs w:val="21"/>
              </w:rPr>
              <w:t>] OR "Low temperature" [</w:t>
            </w:r>
            <w:r>
              <w:rPr>
                <w:rFonts w:ascii="Times New Roman" w:eastAsia="宋体" w:hAnsi="Times New Roman" w:cs="Times New Roman"/>
                <w:bCs/>
                <w:szCs w:val="21"/>
              </w:rPr>
              <w:t>低温</w:t>
            </w:r>
            <w:r>
              <w:rPr>
                <w:rFonts w:ascii="Times New Roman" w:eastAsia="宋体" w:hAnsi="Times New Roman" w:cs="Times New Roman"/>
                <w:bCs/>
                <w:szCs w:val="21"/>
              </w:rPr>
              <w:t>] OR "Temperature reduction" [</w:t>
            </w:r>
            <w:r>
              <w:rPr>
                <w:rFonts w:ascii="Times New Roman" w:eastAsia="宋体" w:hAnsi="Times New Roman" w:cs="Times New Roman"/>
                <w:bCs/>
                <w:szCs w:val="21"/>
              </w:rPr>
              <w:t>体温降低</w:t>
            </w:r>
            <w:r>
              <w:rPr>
                <w:rFonts w:ascii="Times New Roman" w:eastAsia="宋体" w:hAnsi="Times New Roman" w:cs="Times New Roman"/>
                <w:bCs/>
                <w:szCs w:val="21"/>
              </w:rPr>
              <w:t>] OR "Target temperature achieved" [</w:t>
            </w:r>
            <w:r>
              <w:rPr>
                <w:rFonts w:ascii="Times New Roman" w:eastAsia="宋体" w:hAnsi="Times New Roman" w:cs="Times New Roman"/>
                <w:bCs/>
                <w:szCs w:val="21"/>
              </w:rPr>
              <w:t>体温达标</w:t>
            </w:r>
            <w:r>
              <w:rPr>
                <w:rFonts w:ascii="Times New Roman" w:eastAsia="宋体" w:hAnsi="Times New Roman" w:cs="Times New Roman"/>
                <w:bCs/>
                <w:szCs w:val="21"/>
              </w:rPr>
              <w:t>]</w:t>
            </w:r>
          </w:p>
        </w:tc>
      </w:tr>
      <w:tr w:rsidR="00000000" w14:paraId="4C355EBA" w14:textId="77777777">
        <w:trPr>
          <w:jc w:val="center"/>
        </w:trPr>
        <w:tc>
          <w:tcPr>
            <w:tcW w:w="1791" w:type="dxa"/>
            <w:tcBorders>
              <w:bottom w:val="single" w:sz="8" w:space="0" w:color="auto"/>
            </w:tcBorders>
            <w:vAlign w:val="center"/>
          </w:tcPr>
          <w:p w14:paraId="4F3BE679"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S (Study Design)</w:t>
            </w:r>
          </w:p>
        </w:tc>
        <w:tc>
          <w:tcPr>
            <w:tcW w:w="4976" w:type="dxa"/>
            <w:tcBorders>
              <w:bottom w:val="single" w:sz="8" w:space="0" w:color="auto"/>
            </w:tcBorders>
            <w:vAlign w:val="center"/>
          </w:tcPr>
          <w:p w14:paraId="4805811B"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"guide" OR "clinical decision" OR "specialist consensus" OR "expert consensus" OR "summary of evidence" OR "system assessment"</w:t>
            </w:r>
          </w:p>
        </w:tc>
        <w:tc>
          <w:tcPr>
            <w:tcW w:w="7407" w:type="dxa"/>
            <w:tcBorders>
              <w:bottom w:val="single" w:sz="8" w:space="0" w:color="auto"/>
            </w:tcBorders>
            <w:vAlign w:val="center"/>
          </w:tcPr>
          <w:p w14:paraId="1636B7C9" w14:textId="77777777" w:rsidR="00000000" w:rsidRDefault="00000000">
            <w:pPr>
              <w:snapToGrid w:val="0"/>
              <w:jc w:val="left"/>
              <w:rPr>
                <w:rFonts w:ascii="Times New Roman" w:eastAsia="宋体" w:hAnsi="Times New Roman" w:cs="Times New Roman"/>
                <w:bCs/>
                <w:szCs w:val="21"/>
              </w:rPr>
            </w:pPr>
            <w:r>
              <w:rPr>
                <w:rFonts w:ascii="Times New Roman" w:eastAsia="宋体" w:hAnsi="Times New Roman" w:cs="Times New Roman"/>
                <w:bCs/>
                <w:szCs w:val="21"/>
              </w:rPr>
              <w:t>"Guidelines" [</w:t>
            </w:r>
            <w:r>
              <w:rPr>
                <w:rFonts w:ascii="Times New Roman" w:eastAsia="宋体" w:hAnsi="Times New Roman" w:cs="Times New Roman"/>
                <w:bCs/>
                <w:szCs w:val="21"/>
              </w:rPr>
              <w:t>指南</w:t>
            </w:r>
            <w:r>
              <w:rPr>
                <w:rFonts w:ascii="Times New Roman" w:eastAsia="宋体" w:hAnsi="Times New Roman" w:cs="Times New Roman"/>
                <w:bCs/>
                <w:szCs w:val="21"/>
              </w:rPr>
              <w:t>] OR "Clinical decision" [</w:t>
            </w:r>
            <w:r>
              <w:rPr>
                <w:rFonts w:ascii="Times New Roman" w:eastAsia="宋体" w:hAnsi="Times New Roman" w:cs="Times New Roman"/>
                <w:bCs/>
                <w:szCs w:val="21"/>
              </w:rPr>
              <w:t>临床决策</w:t>
            </w:r>
            <w:r>
              <w:rPr>
                <w:rFonts w:ascii="Times New Roman" w:eastAsia="宋体" w:hAnsi="Times New Roman" w:cs="Times New Roman"/>
                <w:bCs/>
                <w:szCs w:val="21"/>
              </w:rPr>
              <w:t>] OR "Expert consensus" [</w:t>
            </w:r>
            <w:r>
              <w:rPr>
                <w:rFonts w:ascii="Times New Roman" w:eastAsia="宋体" w:hAnsi="Times New Roman" w:cs="Times New Roman"/>
                <w:bCs/>
                <w:szCs w:val="21"/>
              </w:rPr>
              <w:t>专家共识</w:t>
            </w:r>
            <w:r>
              <w:rPr>
                <w:rFonts w:ascii="Times New Roman" w:eastAsia="宋体" w:hAnsi="Times New Roman" w:cs="Times New Roman"/>
                <w:bCs/>
                <w:szCs w:val="21"/>
              </w:rPr>
              <w:t>] OR "Summary of evidence" [</w:t>
            </w:r>
            <w:r>
              <w:rPr>
                <w:rFonts w:ascii="Times New Roman" w:eastAsia="宋体" w:hAnsi="Times New Roman" w:cs="Times New Roman"/>
                <w:bCs/>
                <w:szCs w:val="21"/>
              </w:rPr>
              <w:t>证据总结</w:t>
            </w:r>
            <w:r>
              <w:rPr>
                <w:rFonts w:ascii="Times New Roman" w:eastAsia="宋体" w:hAnsi="Times New Roman" w:cs="Times New Roman"/>
                <w:bCs/>
                <w:szCs w:val="21"/>
              </w:rPr>
              <w:t>] OR "Systematic review" [</w:t>
            </w:r>
            <w:r>
              <w:rPr>
                <w:rFonts w:ascii="Times New Roman" w:eastAsia="宋体" w:hAnsi="Times New Roman" w:cs="Times New Roman"/>
                <w:bCs/>
                <w:szCs w:val="21"/>
              </w:rPr>
              <w:t>系统评价</w:t>
            </w:r>
            <w:r>
              <w:rPr>
                <w:rFonts w:ascii="Times New Roman" w:eastAsia="宋体" w:hAnsi="Times New Roman" w:cs="Times New Roman"/>
                <w:bCs/>
                <w:szCs w:val="21"/>
              </w:rPr>
              <w:t>]</w:t>
            </w:r>
          </w:p>
        </w:tc>
      </w:tr>
    </w:tbl>
    <w:p w14:paraId="367FF511" w14:textId="77777777" w:rsidR="00000000" w:rsidRDefault="00000000">
      <w:pPr>
        <w:rPr>
          <w:rFonts w:ascii="Times New Roman" w:hAnsi="Times New Roman"/>
          <w:szCs w:val="21"/>
        </w:rPr>
      </w:pPr>
    </w:p>
    <w:p w14:paraId="65E94B70" w14:textId="77777777" w:rsidR="00000000" w:rsidRDefault="00000000">
      <w:pPr>
        <w:rPr>
          <w:rFonts w:ascii="Times New Roman" w:hAnsi="Times New Roman"/>
        </w:rPr>
      </w:pPr>
    </w:p>
    <w:p w14:paraId="420005B8" w14:textId="77777777" w:rsidR="00000000" w:rsidRDefault="00000000">
      <w:pPr>
        <w:rPr>
          <w:rFonts w:ascii="Times New Roman" w:hAnsi="Times New Roman"/>
        </w:rPr>
      </w:pPr>
    </w:p>
    <w:p w14:paraId="15E82B41" w14:textId="77777777" w:rsidR="00000000" w:rsidRDefault="00000000">
      <w:pPr>
        <w:rPr>
          <w:rFonts w:ascii="Times New Roman" w:hAnsi="Times New Roman"/>
        </w:rPr>
      </w:pPr>
    </w:p>
    <w:p w14:paraId="06D01410" w14:textId="77777777" w:rsidR="00000000" w:rsidRDefault="00000000">
      <w:pPr>
        <w:rPr>
          <w:rFonts w:ascii="Times New Roman" w:hAnsi="Times New Roman"/>
        </w:rPr>
      </w:pPr>
    </w:p>
    <w:p w14:paraId="779E6D2C" w14:textId="77777777" w:rsidR="00000000" w:rsidRDefault="00633DAF">
      <w:pPr>
        <w:rPr>
          <w:rFonts w:ascii="Times New Roman" w:hAnsi="Times New Roman"/>
        </w:rPr>
      </w:pPr>
      <w:r w:rsidRPr="00633DAF">
        <w:rPr>
          <w:rFonts w:ascii="Times New Roman" w:hAnsi="Times New Roman" w:hint="eastAsia"/>
          <w:b/>
          <w:bCs/>
        </w:rPr>
        <w:t xml:space="preserve">Supplementary </w:t>
      </w:r>
      <w:r w:rsidR="00000000" w:rsidRPr="00633DAF">
        <w:rPr>
          <w:rFonts w:ascii="Times New Roman" w:hAnsi="Times New Roman"/>
          <w:b/>
          <w:bCs/>
        </w:rPr>
        <w:t xml:space="preserve">Table </w:t>
      </w:r>
      <w:r w:rsidR="00000000" w:rsidRPr="00633DAF">
        <w:rPr>
          <w:rFonts w:ascii="Times New Roman" w:hAnsi="Times New Roman" w:hint="eastAsia"/>
          <w:b/>
          <w:bCs/>
        </w:rPr>
        <w:t>2</w:t>
      </w:r>
      <w:r w:rsidR="00000000" w:rsidRPr="00633DAF">
        <w:rPr>
          <w:rFonts w:ascii="Times New Roman" w:hAnsi="Times New Roman"/>
          <w:b/>
          <w:bCs/>
        </w:rPr>
        <w:t xml:space="preserve">. </w:t>
      </w:r>
      <w:r w:rsidR="00000000" w:rsidRPr="00633DAF">
        <w:rPr>
          <w:rFonts w:ascii="Times New Roman" w:hAnsi="Times New Roman"/>
          <w:b/>
          <w:sz w:val="22"/>
          <w:szCs w:val="22"/>
          <w:lang w:eastAsia="en-US" w:bidi="ar"/>
        </w:rPr>
        <w:t>Database-Specific Search Information and Retrieval Results</w:t>
      </w:r>
    </w:p>
    <w:tbl>
      <w:tblPr>
        <w:tblW w:w="4998" w:type="pct"/>
        <w:jc w:val="center"/>
        <w:tblInd w:w="0" w:type="dxa"/>
        <w:tblLook w:val="0000" w:firstRow="0" w:lastRow="0" w:firstColumn="0" w:lastColumn="0" w:noHBand="0" w:noVBand="0"/>
      </w:tblPr>
      <w:tblGrid>
        <w:gridCol w:w="2313"/>
        <w:gridCol w:w="1736"/>
        <w:gridCol w:w="1538"/>
        <w:gridCol w:w="6945"/>
        <w:gridCol w:w="1420"/>
      </w:tblGrid>
      <w:tr w:rsidR="00000000" w14:paraId="6FFBF3D3" w14:textId="77777777">
        <w:trPr>
          <w:jc w:val="center"/>
        </w:trPr>
        <w:tc>
          <w:tcPr>
            <w:tcW w:w="829" w:type="pct"/>
            <w:tcBorders>
              <w:top w:val="single" w:sz="8" w:space="0" w:color="auto"/>
              <w:bottom w:val="single" w:sz="8" w:space="0" w:color="auto"/>
            </w:tcBorders>
          </w:tcPr>
          <w:p w14:paraId="13CF1624" w14:textId="77777777" w:rsidR="00000000" w:rsidRDefault="00000000">
            <w:pPr>
              <w:widowControl/>
              <w:spacing w:after="0" w:line="240" w:lineRule="auto"/>
              <w:rPr>
                <w:rFonts w:ascii="Times New Roman" w:hAnsi="Times New Roman" w:cs="Times New Roman"/>
              </w:rPr>
            </w:pPr>
            <w:r>
              <w:rPr>
                <w:rFonts w:ascii="Times New Roman" w:eastAsia="宋体" w:hAnsi="Times New Roman" w:cs="Times New Roman"/>
                <w:b/>
                <w:kern w:val="0"/>
                <w:sz w:val="20"/>
                <w:szCs w:val="22"/>
                <w:lang w:bidi="ar"/>
              </w:rPr>
              <w:t>Database</w:t>
            </w:r>
          </w:p>
        </w:tc>
        <w:tc>
          <w:tcPr>
            <w:tcW w:w="622" w:type="pct"/>
            <w:tcBorders>
              <w:top w:val="single" w:sz="8" w:space="0" w:color="auto"/>
              <w:bottom w:val="single" w:sz="8" w:space="0" w:color="auto"/>
            </w:tcBorders>
          </w:tcPr>
          <w:p w14:paraId="0A911EF3" w14:textId="77777777" w:rsidR="00000000" w:rsidRDefault="00000000">
            <w:pPr>
              <w:widowControl/>
              <w:spacing w:after="0" w:line="240" w:lineRule="auto"/>
              <w:rPr>
                <w:rFonts w:ascii="Times New Roman" w:hAnsi="Times New Roman" w:cs="Times New Roman"/>
              </w:rPr>
            </w:pPr>
            <w:r>
              <w:rPr>
                <w:rFonts w:ascii="Times New Roman" w:eastAsia="宋体" w:hAnsi="Times New Roman" w:cs="Times New Roman"/>
                <w:b/>
                <w:kern w:val="0"/>
                <w:sz w:val="20"/>
                <w:szCs w:val="22"/>
                <w:lang w:bidi="ar"/>
              </w:rPr>
              <w:t>Platform</w:t>
            </w:r>
          </w:p>
        </w:tc>
        <w:tc>
          <w:tcPr>
            <w:tcW w:w="551" w:type="pct"/>
            <w:tcBorders>
              <w:top w:val="single" w:sz="8" w:space="0" w:color="auto"/>
              <w:bottom w:val="single" w:sz="8" w:space="0" w:color="auto"/>
            </w:tcBorders>
          </w:tcPr>
          <w:p w14:paraId="7C5D08C5" w14:textId="77777777" w:rsidR="00000000" w:rsidRDefault="00633DAF">
            <w:pPr>
              <w:widowControl/>
              <w:spacing w:after="0" w:line="240" w:lineRule="auto"/>
              <w:rPr>
                <w:rFonts w:ascii="Times New Roman" w:hAnsi="Times New Roman" w:cs="Times New Roman"/>
              </w:rPr>
            </w:pPr>
            <w:r>
              <w:rPr>
                <w:rFonts w:ascii="Times New Roman" w:hAnsi="Times New Roman" w:hint="eastAsia"/>
                <w:b/>
                <w:kern w:val="0"/>
                <w:sz w:val="20"/>
                <w:szCs w:val="22"/>
                <w:lang w:bidi="ar"/>
              </w:rPr>
              <w:t>S</w:t>
            </w:r>
            <w:r w:rsidR="00000000">
              <w:rPr>
                <w:rFonts w:ascii="Times New Roman" w:eastAsia="宋体" w:hAnsi="Times New Roman" w:cs="Times New Roman"/>
                <w:b/>
                <w:kern w:val="0"/>
                <w:sz w:val="20"/>
                <w:szCs w:val="22"/>
                <w:lang w:bidi="ar"/>
              </w:rPr>
              <w:t>earch Date</w:t>
            </w:r>
          </w:p>
        </w:tc>
        <w:tc>
          <w:tcPr>
            <w:tcW w:w="2489" w:type="pct"/>
            <w:tcBorders>
              <w:top w:val="single" w:sz="8" w:space="0" w:color="auto"/>
              <w:bottom w:val="single" w:sz="8" w:space="0" w:color="auto"/>
            </w:tcBorders>
          </w:tcPr>
          <w:p w14:paraId="18266C20" w14:textId="77777777" w:rsidR="00000000" w:rsidRDefault="00000000">
            <w:pPr>
              <w:widowControl/>
              <w:spacing w:after="0" w:line="240" w:lineRule="auto"/>
              <w:rPr>
                <w:rFonts w:ascii="Times New Roman" w:hAnsi="Times New Roman" w:cs="Times New Roman"/>
              </w:rPr>
            </w:pPr>
            <w:r>
              <w:rPr>
                <w:rFonts w:ascii="Times New Roman" w:eastAsia="宋体" w:hAnsi="Times New Roman" w:cs="Times New Roman"/>
                <w:b/>
                <w:kern w:val="0"/>
                <w:sz w:val="20"/>
                <w:szCs w:val="22"/>
                <w:lang w:bidi="ar"/>
              </w:rPr>
              <w:t>Complete Search Strategy</w:t>
            </w:r>
          </w:p>
        </w:tc>
        <w:tc>
          <w:tcPr>
            <w:tcW w:w="507" w:type="pct"/>
            <w:tcBorders>
              <w:top w:val="single" w:sz="8" w:space="0" w:color="auto"/>
              <w:bottom w:val="single" w:sz="8" w:space="0" w:color="auto"/>
            </w:tcBorders>
          </w:tcPr>
          <w:p w14:paraId="150EB329" w14:textId="77777777" w:rsidR="00000000" w:rsidRDefault="00000000">
            <w:pPr>
              <w:widowControl/>
              <w:spacing w:after="0" w:line="240" w:lineRule="auto"/>
              <w:rPr>
                <w:rFonts w:ascii="Times New Roman" w:hAnsi="Times New Roman" w:cs="Times New Roman"/>
              </w:rPr>
            </w:pPr>
            <w:r>
              <w:rPr>
                <w:rFonts w:ascii="Times New Roman" w:eastAsia="宋体" w:hAnsi="Times New Roman" w:cs="Times New Roman"/>
                <w:b/>
                <w:kern w:val="0"/>
                <w:sz w:val="20"/>
                <w:szCs w:val="22"/>
                <w:lang w:bidi="ar"/>
              </w:rPr>
              <w:t>Records</w:t>
            </w:r>
            <w:r>
              <w:rPr>
                <w:rFonts w:ascii="Times New Roman" w:eastAsia="宋体" w:hAnsi="Times New Roman" w:cs="Times New Roman"/>
                <w:b/>
                <w:kern w:val="0"/>
                <w:sz w:val="20"/>
                <w:szCs w:val="22"/>
                <w:lang w:bidi="ar"/>
              </w:rPr>
              <w:br/>
              <w:t>Retrieved</w:t>
            </w:r>
          </w:p>
        </w:tc>
      </w:tr>
      <w:tr w:rsidR="00000000" w14:paraId="4905CA0F" w14:textId="77777777">
        <w:trPr>
          <w:jc w:val="center"/>
        </w:trPr>
        <w:tc>
          <w:tcPr>
            <w:tcW w:w="829" w:type="pct"/>
            <w:tcBorders>
              <w:top w:val="single" w:sz="8" w:space="0" w:color="auto"/>
            </w:tcBorders>
          </w:tcPr>
          <w:p w14:paraId="2FC5CDE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PubMed</w:t>
            </w:r>
          </w:p>
        </w:tc>
        <w:tc>
          <w:tcPr>
            <w:tcW w:w="622" w:type="pct"/>
            <w:tcBorders>
              <w:top w:val="single" w:sz="8" w:space="0" w:color="auto"/>
            </w:tcBorders>
          </w:tcPr>
          <w:p w14:paraId="5277FDB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NCBI</w:t>
            </w:r>
          </w:p>
        </w:tc>
        <w:tc>
          <w:tcPr>
            <w:tcW w:w="551" w:type="pct"/>
            <w:tcBorders>
              <w:top w:val="single" w:sz="8" w:space="0" w:color="auto"/>
            </w:tcBorders>
          </w:tcPr>
          <w:p w14:paraId="604C37A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Borders>
              <w:top w:val="single" w:sz="8" w:space="0" w:color="auto"/>
            </w:tcBorders>
          </w:tcPr>
          <w:p w14:paraId="6700F9E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(("neurosurgery"[Title/Abstract] OR "craniocerebral injury"[Title/Abstract] OR "cerebral hemorrhage"[Title/Abstract] OR "cerebral infarction"[Title/Abstract] OR "intracranial hypertension"[Title/Abstract] OR "cerebral protection"[Title/Abstract]) OR ("ICU"[Title/Abstract] OR "intensive care"[Title/Abstract] OR "critical care"[Title/Abstract])) AND (("targeted temperature management"[Title/Abstract] OR "therapeutic hypothermia"[Title/Abstract] OR "induced hypothermia"[Title/Abstract] OR "rewarming"[Title/Abstract] OR "temperature control"[Title/Abstract] OR "thermoregulation"[Title/Abstract] OR "hypothermia"[Title/Abstract] OR "</w:t>
            </w:r>
            <w:r>
              <w:rPr>
                <w:rFonts w:ascii="Times New Roman" w:hAnsi="Times New Roman" w:cs="Times New Roman"/>
                <w:sz w:val="19"/>
                <w:szCs w:val="19"/>
                <w:shd w:val="clear" w:color="auto" w:fill="FFFFFF"/>
              </w:rPr>
              <w:t>hypothermia</w:t>
            </w:r>
            <w:r>
              <w:rPr>
                <w:rFonts w:ascii="Times New Roman" w:eastAsia="宋体" w:hAnsi="Times New Roman" w:cs="Times New Roman"/>
                <w:kern w:val="0"/>
                <w:sz w:val="17"/>
                <w:szCs w:val="22"/>
                <w:lang w:bidi="ar"/>
              </w:rPr>
              <w:t>"[Title/Abstract] OR "controlled hypothermia"[Title/Abstract] OR "cold therapy"[Title/Abstract])) AND (("hypothermia"[Title/Abstract]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"[Title/Abstract] OR "temperature standard"[Title/Abstract])) AND (("guide"[Title/Abstract] OR "clinical decision"[Title/Abstract] OR "</w:t>
            </w:r>
            <w:r>
              <w:rPr>
                <w:rFonts w:ascii="Times New Roman" w:hAnsi="Times New Roman" w:cs="Times New Roman" w:hint="eastAsia"/>
                <w:kern w:val="0"/>
                <w:sz w:val="17"/>
                <w:szCs w:val="22"/>
                <w:lang w:bidi="ar"/>
              </w:rPr>
              <w:t>expert consensus</w:t>
            </w:r>
            <w:r>
              <w:rPr>
                <w:rFonts w:ascii="Times New Roman" w:eastAsia="宋体" w:hAnsi="Times New Roman" w:cs="Times New Roman"/>
                <w:kern w:val="0"/>
                <w:sz w:val="17"/>
                <w:szCs w:val="22"/>
                <w:lang w:bidi="ar"/>
              </w:rPr>
              <w:t>"[Title/Abstract] OR "expert consensus"[Title/Abstract] OR "summary of evidence"[Title/Abstract] OR "</w:t>
            </w:r>
            <w:r>
              <w:rPr>
                <w:rFonts w:ascii="Times New Roman" w:hAnsi="Times New Roman" w:cs="Times New Roman" w:hint="eastAsia"/>
                <w:kern w:val="0"/>
                <w:sz w:val="17"/>
                <w:szCs w:val="22"/>
                <w:lang w:bidi="ar"/>
              </w:rPr>
              <w:t>systematic review</w:t>
            </w:r>
            <w:r>
              <w:rPr>
                <w:rFonts w:ascii="Times New Roman" w:eastAsia="宋体" w:hAnsi="Times New Roman" w:cs="Times New Roman"/>
                <w:kern w:val="0"/>
                <w:sz w:val="17"/>
                <w:szCs w:val="22"/>
                <w:lang w:bidi="ar"/>
              </w:rPr>
              <w:t>"[Title/Abstract]))</w:t>
            </w:r>
          </w:p>
        </w:tc>
        <w:tc>
          <w:tcPr>
            <w:tcW w:w="507" w:type="pct"/>
            <w:tcBorders>
              <w:top w:val="single" w:sz="8" w:space="0" w:color="auto"/>
            </w:tcBorders>
          </w:tcPr>
          <w:p w14:paraId="2B7F2D9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177</w:t>
            </w:r>
          </w:p>
        </w:tc>
      </w:tr>
      <w:tr w:rsidR="00000000" w14:paraId="50DD0A93" w14:textId="77777777">
        <w:trPr>
          <w:jc w:val="center"/>
        </w:trPr>
        <w:tc>
          <w:tcPr>
            <w:tcW w:w="829" w:type="pct"/>
          </w:tcPr>
          <w:p w14:paraId="7E257C1C"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MEDLINE</w:t>
            </w:r>
          </w:p>
        </w:tc>
        <w:tc>
          <w:tcPr>
            <w:tcW w:w="622" w:type="pct"/>
          </w:tcPr>
          <w:p w14:paraId="7F17362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Ovid</w:t>
            </w:r>
          </w:p>
        </w:tc>
        <w:tc>
          <w:tcPr>
            <w:tcW w:w="551" w:type="pct"/>
          </w:tcPr>
          <w:p w14:paraId="388488D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4F82C63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 xml:space="preserve">((neurosurgery.ti,ab. OR craniocerebral injury.ti,ab. OR cerebral hemorrhage.ti,ab. OR cerebral infarction.ti,ab. OR intracranial hypertension.ti,ab. OR cerebral protection.ti,ab.) OR (ICU.ti,ab. OR intensive care.ti,ab. OR critical care.ti,ab.)) AND ((targeted temperature management.ti,ab. OR therapeutic hypothermia.ti,ab. OR induced hypothermia.ti,ab. OR rewarming.ti,ab. OR temperature control.ti,ab. OR thermoregulation.ti,ab. OR hypothermia.ti,ab.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xml:space="preserve">.ti,ab. OR controlled hypothermia.ti,ab. OR cold therapy.ti,ab.)) AND ((hypothermia.ti,ab.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xml:space="preserve">.ti,ab. OR temperature standard.ti,ab.)) AND ((guide.ti,ab. OR clinical decision.ti,ab. </w:t>
            </w:r>
            <w:r>
              <w:rPr>
                <w:rFonts w:ascii="Times New Roman" w:eastAsia="宋体" w:hAnsi="Times New Roman" w:cs="Times New Roman"/>
                <w:kern w:val="0"/>
                <w:sz w:val="17"/>
                <w:szCs w:val="22"/>
                <w:lang w:bidi="ar"/>
              </w:rPr>
              <w:lastRenderedPageBreak/>
              <w:t xml:space="preserve">OR </w:t>
            </w:r>
            <w:r>
              <w:rPr>
                <w:rFonts w:ascii="Times New Roman" w:hAnsi="Times New Roman" w:cs="Times New Roman" w:hint="eastAsia"/>
                <w:kern w:val="0"/>
                <w:sz w:val="17"/>
                <w:szCs w:val="22"/>
                <w:lang w:bidi="ar"/>
              </w:rPr>
              <w:t>expert consensus</w:t>
            </w:r>
            <w:r>
              <w:rPr>
                <w:rFonts w:ascii="Times New Roman" w:eastAsia="宋体" w:hAnsi="Times New Roman" w:cs="Times New Roman"/>
                <w:kern w:val="0"/>
                <w:sz w:val="17"/>
                <w:szCs w:val="22"/>
                <w:lang w:bidi="ar"/>
              </w:rPr>
              <w:t xml:space="preserve">.ti,ab. OR expert consensus.ti,ab. OR summary of evidence.ti,ab. OR </w:t>
            </w:r>
            <w:r>
              <w:rPr>
                <w:rFonts w:ascii="Times New Roman" w:hAnsi="Times New Roman" w:cs="Times New Roman" w:hint="eastAsia"/>
                <w:kern w:val="0"/>
                <w:sz w:val="17"/>
                <w:szCs w:val="22"/>
                <w:lang w:bidi="ar"/>
              </w:rPr>
              <w:t>systematic review</w:t>
            </w:r>
            <w:r>
              <w:rPr>
                <w:rFonts w:ascii="Times New Roman" w:eastAsia="宋体" w:hAnsi="Times New Roman" w:cs="Times New Roman"/>
                <w:kern w:val="0"/>
                <w:sz w:val="17"/>
                <w:szCs w:val="22"/>
                <w:lang w:bidi="ar"/>
              </w:rPr>
              <w:t>.ti,ab.))</w:t>
            </w:r>
          </w:p>
        </w:tc>
        <w:tc>
          <w:tcPr>
            <w:tcW w:w="507" w:type="pct"/>
          </w:tcPr>
          <w:p w14:paraId="66FB46E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lastRenderedPageBreak/>
              <w:t>57</w:t>
            </w:r>
          </w:p>
        </w:tc>
      </w:tr>
      <w:tr w:rsidR="00000000" w14:paraId="1A8973D0" w14:textId="77777777">
        <w:trPr>
          <w:jc w:val="center"/>
        </w:trPr>
        <w:tc>
          <w:tcPr>
            <w:tcW w:w="829" w:type="pct"/>
          </w:tcPr>
          <w:p w14:paraId="4AEB9BB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EMBASE</w:t>
            </w:r>
          </w:p>
        </w:tc>
        <w:tc>
          <w:tcPr>
            <w:tcW w:w="622" w:type="pct"/>
          </w:tcPr>
          <w:p w14:paraId="4BC2A8E8"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Elsevier</w:t>
            </w:r>
          </w:p>
        </w:tc>
        <w:tc>
          <w:tcPr>
            <w:tcW w:w="551" w:type="pct"/>
          </w:tcPr>
          <w:p w14:paraId="05D6A0C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15E3AE1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(('neurosurgery':ti,ab OR 'craniocerebral injury':ti,ab OR 'cerebral hemorrhage':ti,ab OR 'cerebral infarction':ti,ab OR 'intracranial hypertension':ti,ab OR 'cerebral protection':ti,ab) OR ('ICU':ti,ab OR 'intensive care':ti,ab OR 'critical care':ti,ab)) AND (('targeted temperature management':ti,ab OR 'therapeutic hypothermia':ti,ab OR 'induced hypothermia':ti,ab OR 'rewarming':ti,ab OR 'temperature control':ti,ab OR 'thermoregulation':ti,ab OR 'hypothermia':ti,ab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':ti,ab OR 'controlled hypothermia':ti,ab OR 'cold therapy':ti,ab)) AND (('hypothermia':ti,ab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':ti,ab OR 'temperature standard':ti,ab)) AND (('guide':ti,ab OR 'clinical decision':ti,ab OR '</w:t>
            </w:r>
            <w:r>
              <w:rPr>
                <w:rFonts w:ascii="Times New Roman" w:hAnsi="Times New Roman" w:cs="Times New Roman" w:hint="eastAsia"/>
                <w:kern w:val="0"/>
                <w:sz w:val="17"/>
                <w:szCs w:val="22"/>
                <w:lang w:bidi="ar"/>
              </w:rPr>
              <w:t>expert consensus</w:t>
            </w:r>
            <w:r>
              <w:rPr>
                <w:rFonts w:ascii="Times New Roman" w:eastAsia="宋体" w:hAnsi="Times New Roman" w:cs="Times New Roman"/>
                <w:kern w:val="0"/>
                <w:sz w:val="17"/>
                <w:szCs w:val="22"/>
                <w:lang w:bidi="ar"/>
              </w:rPr>
              <w:t>':ti,ab OR 'expert consensus':ti,ab OR 'summary of evidence':ti,ab OR '</w:t>
            </w:r>
            <w:r>
              <w:rPr>
                <w:rFonts w:ascii="Times New Roman" w:hAnsi="Times New Roman" w:cs="Times New Roman" w:hint="eastAsia"/>
                <w:kern w:val="0"/>
                <w:sz w:val="17"/>
                <w:szCs w:val="22"/>
                <w:lang w:bidi="ar"/>
              </w:rPr>
              <w:t>systematic review</w:t>
            </w:r>
            <w:r>
              <w:rPr>
                <w:rFonts w:ascii="Times New Roman" w:eastAsia="宋体" w:hAnsi="Times New Roman" w:cs="Times New Roman"/>
                <w:kern w:val="0"/>
                <w:sz w:val="17"/>
                <w:szCs w:val="22"/>
                <w:lang w:bidi="ar"/>
              </w:rPr>
              <w:t>':ti,ab))</w:t>
            </w:r>
          </w:p>
        </w:tc>
        <w:tc>
          <w:tcPr>
            <w:tcW w:w="507" w:type="pct"/>
          </w:tcPr>
          <w:p w14:paraId="5A9B7FFA"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407</w:t>
            </w:r>
          </w:p>
        </w:tc>
      </w:tr>
      <w:tr w:rsidR="00000000" w14:paraId="2A2F240F" w14:textId="77777777">
        <w:trPr>
          <w:jc w:val="center"/>
        </w:trPr>
        <w:tc>
          <w:tcPr>
            <w:tcW w:w="829" w:type="pct"/>
          </w:tcPr>
          <w:p w14:paraId="262CABC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Web of Science</w:t>
            </w:r>
          </w:p>
        </w:tc>
        <w:tc>
          <w:tcPr>
            <w:tcW w:w="622" w:type="pct"/>
          </w:tcPr>
          <w:p w14:paraId="1AC7F55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Clarivate</w:t>
            </w:r>
          </w:p>
        </w:tc>
        <w:tc>
          <w:tcPr>
            <w:tcW w:w="551" w:type="pct"/>
          </w:tcPr>
          <w:p w14:paraId="041C264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46F6696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TS=(("neurosurgery" OR "craniocerebral injury" OR "cerebral hemorrhage" OR "cerebral infarction" OR "intracranial hypertension" OR "cerebral protection") OR ("ICU" OR "intensive care" OR "critical care")) AND TS=(("targeted temperature management" OR "therapeutic hypothermia" OR "induced hypothermia" OR "rewarming" OR "temperature control" OR "thermoregulation" OR "hypothermia"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OR "controlled hypothermia" OR "cold therapy")) AND TS=(("hypothermia"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OR "temperature standard")) AND TS=(("guide" OR "clinical decision" OR "</w:t>
            </w:r>
            <w:r>
              <w:rPr>
                <w:rFonts w:ascii="Times New Roman" w:hAnsi="Times New Roman" w:cs="Times New Roman" w:hint="eastAsia"/>
                <w:kern w:val="0"/>
                <w:sz w:val="17"/>
                <w:szCs w:val="22"/>
                <w:lang w:bidi="ar"/>
              </w:rPr>
              <w:t>expert consensus</w:t>
            </w:r>
            <w:r>
              <w:rPr>
                <w:rFonts w:ascii="Times New Roman" w:eastAsia="宋体" w:hAnsi="Times New Roman" w:cs="Times New Roman"/>
                <w:kern w:val="0"/>
                <w:sz w:val="17"/>
                <w:szCs w:val="22"/>
                <w:lang w:bidi="ar"/>
              </w:rPr>
              <w:t>" OR "expert consensus" OR "summary of evidence" OR "</w:t>
            </w:r>
            <w:r>
              <w:rPr>
                <w:rFonts w:ascii="Times New Roman" w:hAnsi="Times New Roman" w:cs="Times New Roman" w:hint="eastAsia"/>
                <w:kern w:val="0"/>
                <w:sz w:val="17"/>
                <w:szCs w:val="22"/>
                <w:lang w:bidi="ar"/>
              </w:rPr>
              <w:t>systematic review</w:t>
            </w:r>
            <w:r>
              <w:rPr>
                <w:rFonts w:ascii="Times New Roman" w:eastAsia="宋体" w:hAnsi="Times New Roman" w:cs="Times New Roman"/>
                <w:kern w:val="0"/>
                <w:sz w:val="17"/>
                <w:szCs w:val="22"/>
                <w:lang w:bidi="ar"/>
              </w:rPr>
              <w:t>"))</w:t>
            </w:r>
          </w:p>
        </w:tc>
        <w:tc>
          <w:tcPr>
            <w:tcW w:w="507" w:type="pct"/>
          </w:tcPr>
          <w:p w14:paraId="7636AA4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286</w:t>
            </w:r>
          </w:p>
        </w:tc>
      </w:tr>
      <w:tr w:rsidR="00000000" w14:paraId="24BEF36E" w14:textId="77777777">
        <w:trPr>
          <w:jc w:val="center"/>
        </w:trPr>
        <w:tc>
          <w:tcPr>
            <w:tcW w:w="829" w:type="pct"/>
          </w:tcPr>
          <w:p w14:paraId="6D872B3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Cochrane Library</w:t>
            </w:r>
          </w:p>
        </w:tc>
        <w:tc>
          <w:tcPr>
            <w:tcW w:w="622" w:type="pct"/>
          </w:tcPr>
          <w:p w14:paraId="7590C52C"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Wiley</w:t>
            </w:r>
          </w:p>
        </w:tc>
        <w:tc>
          <w:tcPr>
            <w:tcW w:w="551" w:type="pct"/>
          </w:tcPr>
          <w:p w14:paraId="4DE9293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04DDE83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(("neurosurgery" OR "craniocerebral injury" OR "cerebral hemorrhage" OR "cerebral infarction" OR "intracranial hypertension" OR "cerebral protection") OR ("ICU" OR "intensive care" OR "critical care")) AND (("targeted temperature management" OR "therapeutic hypothermia" OR "induced hypothermia" OR "rewarming" OR "temperature control" OR "thermoregulation" OR "hypothermia"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OR "controlled hypothermia" OR "cold therapy")) AND (("hypothermia" OR "</w:t>
            </w:r>
            <w:r>
              <w:rPr>
                <w:rFonts w:ascii="Times New Roman" w:hAnsi="Times New Roman" w:cs="Times New Roman"/>
                <w:kern w:val="0"/>
                <w:sz w:val="17"/>
                <w:szCs w:val="22"/>
                <w:lang w:bidi="ar"/>
              </w:rPr>
              <w:t>hypothermia</w:t>
            </w:r>
            <w:r>
              <w:rPr>
                <w:rFonts w:ascii="Times New Roman" w:eastAsia="宋体" w:hAnsi="Times New Roman" w:cs="Times New Roman"/>
                <w:kern w:val="0"/>
                <w:sz w:val="17"/>
                <w:szCs w:val="22"/>
                <w:lang w:bidi="ar"/>
              </w:rPr>
              <w:t>" OR "temperature standard")) AND (("guide" OR "clinical decision" OR "</w:t>
            </w:r>
            <w:r>
              <w:rPr>
                <w:rFonts w:ascii="Times New Roman" w:hAnsi="Times New Roman" w:cs="Times New Roman" w:hint="eastAsia"/>
                <w:kern w:val="0"/>
                <w:sz w:val="17"/>
                <w:szCs w:val="22"/>
                <w:lang w:bidi="ar"/>
              </w:rPr>
              <w:t>expert consensus</w:t>
            </w:r>
            <w:r>
              <w:rPr>
                <w:rFonts w:ascii="Times New Roman" w:eastAsia="宋体" w:hAnsi="Times New Roman" w:cs="Times New Roman"/>
                <w:kern w:val="0"/>
                <w:sz w:val="17"/>
                <w:szCs w:val="22"/>
                <w:lang w:bidi="ar"/>
              </w:rPr>
              <w:t xml:space="preserve">" OR "expert consensus" OR "summary of evidence" OR </w:t>
            </w:r>
            <w:r>
              <w:rPr>
                <w:rFonts w:ascii="Times New Roman" w:eastAsia="宋体" w:hAnsi="Times New Roman" w:cs="Times New Roman"/>
                <w:kern w:val="0"/>
                <w:sz w:val="17"/>
                <w:szCs w:val="22"/>
                <w:lang w:bidi="ar"/>
              </w:rPr>
              <w:lastRenderedPageBreak/>
              <w:t>"</w:t>
            </w:r>
            <w:r>
              <w:rPr>
                <w:rFonts w:ascii="Times New Roman" w:hAnsi="Times New Roman" w:cs="Times New Roman" w:hint="eastAsia"/>
                <w:kern w:val="0"/>
                <w:sz w:val="17"/>
                <w:szCs w:val="22"/>
                <w:lang w:bidi="ar"/>
              </w:rPr>
              <w:t>systematic review</w:t>
            </w:r>
            <w:r>
              <w:rPr>
                <w:rFonts w:ascii="Times New Roman" w:eastAsia="宋体" w:hAnsi="Times New Roman" w:cs="Times New Roman"/>
                <w:kern w:val="0"/>
                <w:sz w:val="17"/>
                <w:szCs w:val="22"/>
                <w:lang w:bidi="ar"/>
              </w:rPr>
              <w:t>"))</w:t>
            </w:r>
          </w:p>
        </w:tc>
        <w:tc>
          <w:tcPr>
            <w:tcW w:w="507" w:type="pct"/>
          </w:tcPr>
          <w:p w14:paraId="5021336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lastRenderedPageBreak/>
              <w:t>31</w:t>
            </w:r>
          </w:p>
        </w:tc>
      </w:tr>
      <w:tr w:rsidR="00000000" w14:paraId="7765AAD7" w14:textId="77777777">
        <w:trPr>
          <w:jc w:val="center"/>
        </w:trPr>
        <w:tc>
          <w:tcPr>
            <w:tcW w:w="829" w:type="pct"/>
          </w:tcPr>
          <w:p w14:paraId="4C8D8F1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JBI EBP Database</w:t>
            </w:r>
          </w:p>
        </w:tc>
        <w:tc>
          <w:tcPr>
            <w:tcW w:w="622" w:type="pct"/>
          </w:tcPr>
          <w:p w14:paraId="6DB72DC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Ovid</w:t>
            </w:r>
          </w:p>
        </w:tc>
        <w:tc>
          <w:tcPr>
            <w:tcW w:w="551" w:type="pct"/>
          </w:tcPr>
          <w:p w14:paraId="276550D7"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74DB1EA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Same PIOS combination with Ovid syntax (see MEDLINE strategy)</w:t>
            </w:r>
          </w:p>
        </w:tc>
        <w:tc>
          <w:tcPr>
            <w:tcW w:w="507" w:type="pct"/>
          </w:tcPr>
          <w:p w14:paraId="15339847"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32</w:t>
            </w:r>
          </w:p>
        </w:tc>
      </w:tr>
      <w:tr w:rsidR="00000000" w14:paraId="3F14FD90" w14:textId="77777777">
        <w:trPr>
          <w:jc w:val="center"/>
        </w:trPr>
        <w:tc>
          <w:tcPr>
            <w:tcW w:w="829" w:type="pct"/>
          </w:tcPr>
          <w:p w14:paraId="1257EC2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UpToDate</w:t>
            </w:r>
          </w:p>
        </w:tc>
        <w:tc>
          <w:tcPr>
            <w:tcW w:w="622" w:type="pct"/>
          </w:tcPr>
          <w:p w14:paraId="520B32F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Wolters Kluwer</w:t>
            </w:r>
          </w:p>
        </w:tc>
        <w:tc>
          <w:tcPr>
            <w:tcW w:w="551" w:type="pct"/>
          </w:tcPr>
          <w:p w14:paraId="12AEFA4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5DC5749A"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 guidelines</w:t>
            </w:r>
          </w:p>
        </w:tc>
        <w:tc>
          <w:tcPr>
            <w:tcW w:w="507" w:type="pct"/>
          </w:tcPr>
          <w:p w14:paraId="7B1711DB"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150</w:t>
            </w:r>
          </w:p>
        </w:tc>
      </w:tr>
      <w:tr w:rsidR="00000000" w14:paraId="3A4799B9" w14:textId="77777777">
        <w:trPr>
          <w:jc w:val="center"/>
        </w:trPr>
        <w:tc>
          <w:tcPr>
            <w:tcW w:w="829" w:type="pct"/>
          </w:tcPr>
          <w:p w14:paraId="235052A8"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BMJ Best Practice</w:t>
            </w:r>
          </w:p>
        </w:tc>
        <w:tc>
          <w:tcPr>
            <w:tcW w:w="622" w:type="pct"/>
          </w:tcPr>
          <w:p w14:paraId="5B7FCC9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BMJ</w:t>
            </w:r>
          </w:p>
        </w:tc>
        <w:tc>
          <w:tcPr>
            <w:tcW w:w="551" w:type="pct"/>
          </w:tcPr>
          <w:p w14:paraId="50D8F40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2E179B33"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 guidelines</w:t>
            </w:r>
          </w:p>
        </w:tc>
        <w:tc>
          <w:tcPr>
            <w:tcW w:w="507" w:type="pct"/>
          </w:tcPr>
          <w:p w14:paraId="5AA9AC6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161</w:t>
            </w:r>
          </w:p>
        </w:tc>
      </w:tr>
      <w:tr w:rsidR="00000000" w14:paraId="6A4CD1F3" w14:textId="77777777">
        <w:trPr>
          <w:jc w:val="center"/>
        </w:trPr>
        <w:tc>
          <w:tcPr>
            <w:tcW w:w="829" w:type="pct"/>
          </w:tcPr>
          <w:p w14:paraId="67E131C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NICE</w:t>
            </w:r>
          </w:p>
        </w:tc>
        <w:tc>
          <w:tcPr>
            <w:tcW w:w="622" w:type="pct"/>
          </w:tcPr>
          <w:p w14:paraId="453FD538"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NICE</w:t>
            </w:r>
          </w:p>
        </w:tc>
        <w:tc>
          <w:tcPr>
            <w:tcW w:w="551" w:type="pct"/>
          </w:tcPr>
          <w:p w14:paraId="3CE3A01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03811E33"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w:t>
            </w:r>
          </w:p>
        </w:tc>
        <w:tc>
          <w:tcPr>
            <w:tcW w:w="507" w:type="pct"/>
          </w:tcPr>
          <w:p w14:paraId="0B703278"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16</w:t>
            </w:r>
          </w:p>
        </w:tc>
      </w:tr>
      <w:tr w:rsidR="00000000" w14:paraId="6F598C54" w14:textId="77777777">
        <w:trPr>
          <w:jc w:val="center"/>
        </w:trPr>
        <w:tc>
          <w:tcPr>
            <w:tcW w:w="829" w:type="pct"/>
          </w:tcPr>
          <w:p w14:paraId="201F458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RNAO</w:t>
            </w:r>
          </w:p>
        </w:tc>
        <w:tc>
          <w:tcPr>
            <w:tcW w:w="622" w:type="pct"/>
          </w:tcPr>
          <w:p w14:paraId="6AB9FA64"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RNAO</w:t>
            </w:r>
          </w:p>
        </w:tc>
        <w:tc>
          <w:tcPr>
            <w:tcW w:w="551" w:type="pct"/>
          </w:tcPr>
          <w:p w14:paraId="7BC7C5B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39F7D857"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w:t>
            </w:r>
          </w:p>
        </w:tc>
        <w:tc>
          <w:tcPr>
            <w:tcW w:w="507" w:type="pct"/>
          </w:tcPr>
          <w:p w14:paraId="74334E8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4</w:t>
            </w:r>
          </w:p>
        </w:tc>
      </w:tr>
      <w:tr w:rsidR="00000000" w14:paraId="5F440A2A" w14:textId="77777777">
        <w:trPr>
          <w:jc w:val="center"/>
        </w:trPr>
        <w:tc>
          <w:tcPr>
            <w:tcW w:w="829" w:type="pct"/>
          </w:tcPr>
          <w:p w14:paraId="59695E5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SIGN</w:t>
            </w:r>
          </w:p>
        </w:tc>
        <w:tc>
          <w:tcPr>
            <w:tcW w:w="622" w:type="pct"/>
          </w:tcPr>
          <w:p w14:paraId="3A54F1C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SIGN</w:t>
            </w:r>
          </w:p>
        </w:tc>
        <w:tc>
          <w:tcPr>
            <w:tcW w:w="551" w:type="pct"/>
          </w:tcPr>
          <w:p w14:paraId="67CBD4F3"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11B56BE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w:t>
            </w:r>
          </w:p>
        </w:tc>
        <w:tc>
          <w:tcPr>
            <w:tcW w:w="507" w:type="pct"/>
          </w:tcPr>
          <w:p w14:paraId="77FA7AC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0</w:t>
            </w:r>
          </w:p>
        </w:tc>
      </w:tr>
      <w:tr w:rsidR="00000000" w14:paraId="002FC590" w14:textId="77777777">
        <w:trPr>
          <w:jc w:val="center"/>
        </w:trPr>
        <w:tc>
          <w:tcPr>
            <w:tcW w:w="829" w:type="pct"/>
          </w:tcPr>
          <w:p w14:paraId="5046D52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GIN</w:t>
            </w:r>
          </w:p>
        </w:tc>
        <w:tc>
          <w:tcPr>
            <w:tcW w:w="622" w:type="pct"/>
          </w:tcPr>
          <w:p w14:paraId="486D437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GIN</w:t>
            </w:r>
          </w:p>
        </w:tc>
        <w:tc>
          <w:tcPr>
            <w:tcW w:w="551" w:type="pct"/>
          </w:tcPr>
          <w:p w14:paraId="22C117F3"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64C08D3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using keywords: neurosurgery, targeted temperature management, therapeutic hypothermia</w:t>
            </w:r>
          </w:p>
        </w:tc>
        <w:tc>
          <w:tcPr>
            <w:tcW w:w="507" w:type="pct"/>
          </w:tcPr>
          <w:p w14:paraId="49F6127B"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w:t>
            </w:r>
          </w:p>
        </w:tc>
      </w:tr>
      <w:tr w:rsidR="00000000" w14:paraId="6DA62D6E" w14:textId="77777777">
        <w:trPr>
          <w:jc w:val="center"/>
        </w:trPr>
        <w:tc>
          <w:tcPr>
            <w:tcW w:w="829" w:type="pct"/>
          </w:tcPr>
          <w:p w14:paraId="43BAE6BA"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Professional society websites</w:t>
            </w:r>
          </w:p>
        </w:tc>
        <w:tc>
          <w:tcPr>
            <w:tcW w:w="622" w:type="pct"/>
          </w:tcPr>
          <w:p w14:paraId="7432370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Various</w:t>
            </w:r>
            <w:r>
              <w:rPr>
                <w:rFonts w:ascii="Times New Roman" w:eastAsia="宋体" w:hAnsi="Times New Roman" w:cs="Times New Roman"/>
                <w:kern w:val="0"/>
                <w:sz w:val="17"/>
                <w:szCs w:val="22"/>
                <w:lang w:bidi="ar"/>
              </w:rPr>
              <w:br/>
              <w:t>(AANS, CNS)</w:t>
            </w:r>
          </w:p>
        </w:tc>
        <w:tc>
          <w:tcPr>
            <w:tcW w:w="551" w:type="pct"/>
          </w:tcPr>
          <w:p w14:paraId="4574E38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3049748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Manual search of neurosurgery and critical care society websites for temperature management guidelines</w:t>
            </w:r>
          </w:p>
        </w:tc>
        <w:tc>
          <w:tcPr>
            <w:tcW w:w="507" w:type="pct"/>
          </w:tcPr>
          <w:p w14:paraId="0D07572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2</w:t>
            </w:r>
          </w:p>
        </w:tc>
      </w:tr>
      <w:tr w:rsidR="00000000" w14:paraId="2CE0F515" w14:textId="77777777">
        <w:trPr>
          <w:jc w:val="center"/>
        </w:trPr>
        <w:tc>
          <w:tcPr>
            <w:tcW w:w="5000" w:type="pct"/>
            <w:gridSpan w:val="5"/>
          </w:tcPr>
          <w:p w14:paraId="1B29C7C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b/>
                <w:kern w:val="0"/>
                <w:sz w:val="20"/>
                <w:szCs w:val="22"/>
                <w:lang w:bidi="ar"/>
              </w:rPr>
              <w:t>Chinese Databases</w:t>
            </w:r>
          </w:p>
        </w:tc>
      </w:tr>
      <w:tr w:rsidR="00000000" w14:paraId="5030B69D" w14:textId="77777777">
        <w:trPr>
          <w:jc w:val="center"/>
        </w:trPr>
        <w:tc>
          <w:tcPr>
            <w:tcW w:w="829" w:type="pct"/>
          </w:tcPr>
          <w:p w14:paraId="4D26E26C"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CNKI</w:t>
            </w:r>
            <w:r>
              <w:rPr>
                <w:rFonts w:ascii="Times New Roman" w:eastAsia="宋体" w:hAnsi="Times New Roman" w:cs="Times New Roman"/>
                <w:kern w:val="0"/>
                <w:sz w:val="17"/>
                <w:szCs w:val="22"/>
                <w:lang w:bidi="ar"/>
              </w:rPr>
              <w:br/>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中国知网</w:t>
            </w:r>
            <w:r>
              <w:rPr>
                <w:rFonts w:ascii="Times New Roman" w:eastAsia="宋体" w:hAnsi="Times New Roman" w:cs="Times New Roman"/>
                <w:kern w:val="0"/>
                <w:sz w:val="17"/>
                <w:szCs w:val="22"/>
                <w:lang w:bidi="ar"/>
              </w:rPr>
              <w:t>)</w:t>
            </w:r>
            <w:proofErr w:type="gramEnd"/>
          </w:p>
        </w:tc>
        <w:tc>
          <w:tcPr>
            <w:tcW w:w="622" w:type="pct"/>
          </w:tcPr>
          <w:p w14:paraId="67C9212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CNKI</w:t>
            </w:r>
          </w:p>
        </w:tc>
        <w:tc>
          <w:tcPr>
            <w:tcW w:w="551" w:type="pct"/>
          </w:tcPr>
          <w:p w14:paraId="2A08A4F0"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28AC5CA3"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SU=(</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神经</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神经外科</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颅脑损伤</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脑出血</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脑梗死</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颅</w:t>
            </w:r>
            <w:proofErr w:type="gramEnd"/>
            <w:r>
              <w:rPr>
                <w:rFonts w:ascii="Times New Roman" w:eastAsia="宋体" w:hAnsi="Times New Roman" w:cs="Times New Roman"/>
                <w:kern w:val="0"/>
                <w:sz w:val="17"/>
                <w:szCs w:val="22"/>
                <w:lang w:bidi="ar"/>
              </w:rPr>
              <w:t>内</w:t>
            </w:r>
            <w:proofErr w:type="gramStart"/>
            <w:r>
              <w:rPr>
                <w:rFonts w:ascii="Times New Roman" w:eastAsia="宋体" w:hAnsi="Times New Roman" w:cs="Times New Roman"/>
                <w:kern w:val="0"/>
                <w:sz w:val="17"/>
                <w:szCs w:val="22"/>
                <w:lang w:bidi="ar"/>
              </w:rPr>
              <w:t>高压</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脑保护</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重症</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+'ICU'+</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重症</w:t>
            </w:r>
            <w:proofErr w:type="gramEnd"/>
            <w:r>
              <w:rPr>
                <w:rFonts w:ascii="Times New Roman" w:eastAsia="宋体" w:hAnsi="Times New Roman" w:cs="Times New Roman"/>
                <w:kern w:val="0"/>
                <w:sz w:val="17"/>
                <w:szCs w:val="22"/>
                <w:lang w:bidi="ar"/>
              </w:rPr>
              <w:t>监护病房</w:t>
            </w:r>
            <w:r>
              <w:rPr>
                <w:rFonts w:ascii="Times New Roman" w:eastAsia="宋体" w:hAnsi="Times New Roman" w:cs="Times New Roman"/>
                <w:kern w:val="0"/>
                <w:sz w:val="17"/>
                <w:szCs w:val="22"/>
                <w:lang w:bidi="ar"/>
              </w:rPr>
              <w:t>') AND SU=(</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目标</w:t>
            </w:r>
            <w:proofErr w:type="gramEnd"/>
            <w:r>
              <w:rPr>
                <w:rFonts w:ascii="Times New Roman" w:eastAsia="宋体" w:hAnsi="Times New Roman" w:cs="Times New Roman"/>
                <w:kern w:val="0"/>
                <w:sz w:val="17"/>
                <w:szCs w:val="22"/>
                <w:lang w:bidi="ar"/>
              </w:rPr>
              <w:t>体温</w:t>
            </w:r>
            <w:proofErr w:type="gramStart"/>
            <w:r>
              <w:rPr>
                <w:rFonts w:ascii="Times New Roman" w:eastAsia="宋体" w:hAnsi="Times New Roman" w:cs="Times New Roman"/>
                <w:kern w:val="0"/>
                <w:sz w:val="17"/>
                <w:szCs w:val="22"/>
                <w:lang w:bidi="ar"/>
              </w:rPr>
              <w:t>管理</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治疗</w:t>
            </w:r>
            <w:proofErr w:type="gramEnd"/>
            <w:r>
              <w:rPr>
                <w:rFonts w:ascii="Times New Roman" w:eastAsia="宋体" w:hAnsi="Times New Roman" w:cs="Times New Roman"/>
                <w:kern w:val="0"/>
                <w:sz w:val="17"/>
                <w:szCs w:val="22"/>
                <w:lang w:bidi="ar"/>
              </w:rPr>
              <w:t>性</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亚低温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诱导</w:t>
            </w:r>
            <w:proofErr w:type="gramEnd"/>
            <w:r>
              <w:rPr>
                <w:rFonts w:ascii="Times New Roman" w:eastAsia="宋体" w:hAnsi="Times New Roman" w:cs="Times New Roman"/>
                <w:kern w:val="0"/>
                <w:sz w:val="17"/>
                <w:szCs w:val="22"/>
                <w:lang w:bidi="ar"/>
              </w:rPr>
              <w:t>性</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体温控制</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体温调节</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降温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控制</w:t>
            </w:r>
            <w:proofErr w:type="gramEnd"/>
            <w:r>
              <w:rPr>
                <w:rFonts w:ascii="Times New Roman" w:eastAsia="宋体" w:hAnsi="Times New Roman" w:cs="Times New Roman"/>
                <w:kern w:val="0"/>
                <w:sz w:val="17"/>
                <w:szCs w:val="22"/>
                <w:lang w:bidi="ar"/>
              </w:rPr>
              <w:t>性</w:t>
            </w:r>
            <w:proofErr w:type="gramStart"/>
            <w:r>
              <w:rPr>
                <w:rFonts w:ascii="Times New Roman" w:eastAsia="宋体" w:hAnsi="Times New Roman" w:cs="Times New Roman"/>
                <w:kern w:val="0"/>
                <w:sz w:val="17"/>
                <w:szCs w:val="22"/>
                <w:lang w:bidi="ar"/>
              </w:rPr>
              <w:t>降温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冷</w:t>
            </w:r>
            <w:proofErr w:type="gramEnd"/>
            <w:r>
              <w:rPr>
                <w:rFonts w:ascii="Times New Roman" w:eastAsia="宋体" w:hAnsi="Times New Roman" w:cs="Times New Roman"/>
                <w:kern w:val="0"/>
                <w:sz w:val="17"/>
                <w:szCs w:val="22"/>
                <w:lang w:bidi="ar"/>
              </w:rPr>
              <w:t>疗</w:t>
            </w:r>
            <w:r>
              <w:rPr>
                <w:rFonts w:ascii="Times New Roman" w:eastAsia="宋体" w:hAnsi="Times New Roman" w:cs="Times New Roman"/>
                <w:kern w:val="0"/>
                <w:sz w:val="17"/>
                <w:szCs w:val="22"/>
                <w:lang w:bidi="ar"/>
              </w:rPr>
              <w:t>') AND SU=(</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低体温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体温降低</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体温</w:t>
            </w:r>
            <w:proofErr w:type="gramEnd"/>
            <w:r>
              <w:rPr>
                <w:rFonts w:ascii="Times New Roman" w:eastAsia="宋体" w:hAnsi="Times New Roman" w:cs="Times New Roman"/>
                <w:kern w:val="0"/>
                <w:sz w:val="17"/>
                <w:szCs w:val="22"/>
                <w:lang w:bidi="ar"/>
              </w:rPr>
              <w:t>达标</w:t>
            </w:r>
            <w:r>
              <w:rPr>
                <w:rFonts w:ascii="Times New Roman" w:eastAsia="宋体" w:hAnsi="Times New Roman" w:cs="Times New Roman"/>
                <w:kern w:val="0"/>
                <w:sz w:val="17"/>
                <w:szCs w:val="22"/>
                <w:lang w:bidi="ar"/>
              </w:rPr>
              <w:t>') AND SU=(</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指南</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临床决策</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专家共识</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证据总结</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系统</w:t>
            </w:r>
            <w:proofErr w:type="gramEnd"/>
            <w:r>
              <w:rPr>
                <w:rFonts w:ascii="Times New Roman" w:eastAsia="宋体" w:hAnsi="Times New Roman" w:cs="Times New Roman"/>
                <w:kern w:val="0"/>
                <w:sz w:val="17"/>
                <w:szCs w:val="22"/>
                <w:lang w:bidi="ar"/>
              </w:rPr>
              <w:t>评价</w:t>
            </w:r>
            <w:r>
              <w:rPr>
                <w:rFonts w:ascii="Times New Roman" w:eastAsia="宋体" w:hAnsi="Times New Roman" w:cs="Times New Roman"/>
                <w:kern w:val="0"/>
                <w:sz w:val="17"/>
                <w:szCs w:val="22"/>
                <w:lang w:bidi="ar"/>
              </w:rPr>
              <w:t>')</w:t>
            </w:r>
          </w:p>
        </w:tc>
        <w:tc>
          <w:tcPr>
            <w:tcW w:w="507" w:type="pct"/>
          </w:tcPr>
          <w:p w14:paraId="776A9DB2"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42</w:t>
            </w:r>
          </w:p>
        </w:tc>
      </w:tr>
      <w:tr w:rsidR="00000000" w14:paraId="0FE4EF74" w14:textId="77777777">
        <w:trPr>
          <w:jc w:val="center"/>
        </w:trPr>
        <w:tc>
          <w:tcPr>
            <w:tcW w:w="829" w:type="pct"/>
          </w:tcPr>
          <w:p w14:paraId="77DA9619"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Wanfang Data</w:t>
            </w:r>
            <w:r>
              <w:rPr>
                <w:rFonts w:ascii="Times New Roman" w:eastAsia="宋体" w:hAnsi="Times New Roman" w:cs="Times New Roman"/>
                <w:kern w:val="0"/>
                <w:sz w:val="17"/>
                <w:szCs w:val="22"/>
                <w:lang w:bidi="ar"/>
              </w:rPr>
              <w:br/>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万方数据</w:t>
            </w:r>
            <w:r>
              <w:rPr>
                <w:rFonts w:ascii="Times New Roman" w:eastAsia="宋体" w:hAnsi="Times New Roman" w:cs="Times New Roman"/>
                <w:kern w:val="0"/>
                <w:sz w:val="17"/>
                <w:szCs w:val="22"/>
                <w:lang w:bidi="ar"/>
              </w:rPr>
              <w:t>)</w:t>
            </w:r>
            <w:proofErr w:type="gramEnd"/>
          </w:p>
        </w:tc>
        <w:tc>
          <w:tcPr>
            <w:tcW w:w="622" w:type="pct"/>
          </w:tcPr>
          <w:p w14:paraId="17BD40F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Wanfang</w:t>
            </w:r>
          </w:p>
        </w:tc>
        <w:tc>
          <w:tcPr>
            <w:tcW w:w="551" w:type="pct"/>
          </w:tcPr>
          <w:p w14:paraId="5271C4DB"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7199D4D4"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主题</w:t>
            </w:r>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神经</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神经</w:t>
            </w:r>
            <w:proofErr w:type="gramStart"/>
            <w:r>
              <w:rPr>
                <w:rFonts w:ascii="Times New Roman" w:eastAsia="宋体" w:hAnsi="Times New Roman" w:cs="Times New Roman"/>
                <w:kern w:val="0"/>
                <w:sz w:val="17"/>
                <w:szCs w:val="22"/>
                <w:lang w:bidi="ar"/>
              </w:rPr>
              <w:t>外科</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颅脑</w:t>
            </w:r>
            <w:proofErr w:type="gramStart"/>
            <w:r>
              <w:rPr>
                <w:rFonts w:ascii="Times New Roman" w:eastAsia="宋体" w:hAnsi="Times New Roman" w:cs="Times New Roman"/>
                <w:kern w:val="0"/>
                <w:sz w:val="17"/>
                <w:szCs w:val="22"/>
                <w:lang w:bidi="ar"/>
              </w:rPr>
              <w:t>损伤</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脑出血</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脑</w:t>
            </w:r>
            <w:proofErr w:type="gramStart"/>
            <w:r>
              <w:rPr>
                <w:rFonts w:ascii="Times New Roman" w:eastAsia="宋体" w:hAnsi="Times New Roman" w:cs="Times New Roman"/>
                <w:kern w:val="0"/>
                <w:sz w:val="17"/>
                <w:szCs w:val="22"/>
                <w:lang w:bidi="ar"/>
              </w:rPr>
              <w:t>梗死</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颅内</w:t>
            </w:r>
            <w:proofErr w:type="gramStart"/>
            <w:r>
              <w:rPr>
                <w:rFonts w:ascii="Times New Roman" w:eastAsia="宋体" w:hAnsi="Times New Roman" w:cs="Times New Roman"/>
                <w:kern w:val="0"/>
                <w:sz w:val="17"/>
                <w:szCs w:val="22"/>
                <w:lang w:bidi="ar"/>
              </w:rPr>
              <w:t>高压</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脑</w:t>
            </w:r>
            <w:proofErr w:type="gramStart"/>
            <w:r>
              <w:rPr>
                <w:rFonts w:ascii="Times New Roman" w:eastAsia="宋体" w:hAnsi="Times New Roman" w:cs="Times New Roman"/>
                <w:kern w:val="0"/>
                <w:sz w:val="17"/>
                <w:szCs w:val="22"/>
                <w:lang w:bidi="ar"/>
              </w:rPr>
              <w:t>保护</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重症</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"ICU" OR "</w:t>
            </w:r>
            <w:r>
              <w:rPr>
                <w:rFonts w:ascii="Times New Roman" w:eastAsia="宋体" w:hAnsi="Times New Roman" w:cs="Times New Roman"/>
                <w:kern w:val="0"/>
                <w:sz w:val="17"/>
                <w:szCs w:val="22"/>
                <w:lang w:bidi="ar"/>
              </w:rPr>
              <w:t>重症监护病房</w:t>
            </w:r>
            <w:r>
              <w:rPr>
                <w:rFonts w:ascii="Times New Roman" w:eastAsia="宋体" w:hAnsi="Times New Roman" w:cs="Times New Roman"/>
                <w:kern w:val="0"/>
                <w:sz w:val="17"/>
                <w:szCs w:val="22"/>
                <w:lang w:bidi="ar"/>
              </w:rPr>
              <w:t xml:space="preserve">") AND </w:t>
            </w:r>
            <w:r>
              <w:rPr>
                <w:rFonts w:ascii="Times New Roman" w:eastAsia="宋体" w:hAnsi="Times New Roman" w:cs="Times New Roman"/>
                <w:kern w:val="0"/>
                <w:sz w:val="17"/>
                <w:szCs w:val="22"/>
                <w:lang w:bidi="ar"/>
              </w:rPr>
              <w:t>主题</w:t>
            </w:r>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目标</w:t>
            </w:r>
            <w:proofErr w:type="gramEnd"/>
            <w:r>
              <w:rPr>
                <w:rFonts w:ascii="Times New Roman" w:eastAsia="宋体" w:hAnsi="Times New Roman" w:cs="Times New Roman"/>
                <w:kern w:val="0"/>
                <w:sz w:val="17"/>
                <w:szCs w:val="22"/>
                <w:lang w:bidi="ar"/>
              </w:rPr>
              <w:t>体温</w:t>
            </w:r>
            <w:proofErr w:type="gramStart"/>
            <w:r>
              <w:rPr>
                <w:rFonts w:ascii="Times New Roman" w:eastAsia="宋体" w:hAnsi="Times New Roman" w:cs="Times New Roman"/>
                <w:kern w:val="0"/>
                <w:sz w:val="17"/>
                <w:szCs w:val="22"/>
                <w:lang w:bidi="ar"/>
              </w:rPr>
              <w:t>管理</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治疗性</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亚</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诱导性</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体温</w:t>
            </w:r>
            <w:proofErr w:type="gramStart"/>
            <w:r>
              <w:rPr>
                <w:rFonts w:ascii="Times New Roman" w:eastAsia="宋体" w:hAnsi="Times New Roman" w:cs="Times New Roman"/>
                <w:kern w:val="0"/>
                <w:sz w:val="17"/>
                <w:szCs w:val="22"/>
                <w:lang w:bidi="ar"/>
              </w:rPr>
              <w:t>控制</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体温</w:t>
            </w:r>
            <w:proofErr w:type="gramStart"/>
            <w:r>
              <w:rPr>
                <w:rFonts w:ascii="Times New Roman" w:eastAsia="宋体" w:hAnsi="Times New Roman" w:cs="Times New Roman"/>
                <w:kern w:val="0"/>
                <w:sz w:val="17"/>
                <w:szCs w:val="22"/>
                <w:lang w:bidi="ar"/>
              </w:rPr>
              <w:t>调节</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降温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控制性</w:t>
            </w:r>
            <w:proofErr w:type="gramStart"/>
            <w:r>
              <w:rPr>
                <w:rFonts w:ascii="Times New Roman" w:eastAsia="宋体" w:hAnsi="Times New Roman" w:cs="Times New Roman"/>
                <w:kern w:val="0"/>
                <w:sz w:val="17"/>
                <w:szCs w:val="22"/>
                <w:lang w:bidi="ar"/>
              </w:rPr>
              <w:t>降温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冷疗</w:t>
            </w:r>
            <w:r>
              <w:rPr>
                <w:rFonts w:ascii="Times New Roman" w:eastAsia="宋体" w:hAnsi="Times New Roman" w:cs="Times New Roman"/>
                <w:kern w:val="0"/>
                <w:sz w:val="17"/>
                <w:szCs w:val="22"/>
                <w:lang w:bidi="ar"/>
              </w:rPr>
              <w:t xml:space="preserve">") AND </w:t>
            </w:r>
            <w:r>
              <w:rPr>
                <w:rFonts w:ascii="Times New Roman" w:eastAsia="宋体" w:hAnsi="Times New Roman" w:cs="Times New Roman"/>
                <w:kern w:val="0"/>
                <w:sz w:val="17"/>
                <w:szCs w:val="22"/>
                <w:lang w:bidi="ar"/>
              </w:rPr>
              <w:t>主题</w:t>
            </w:r>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低体温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体温</w:t>
            </w:r>
            <w:proofErr w:type="gramStart"/>
            <w:r>
              <w:rPr>
                <w:rFonts w:ascii="Times New Roman" w:eastAsia="宋体" w:hAnsi="Times New Roman" w:cs="Times New Roman"/>
                <w:kern w:val="0"/>
                <w:sz w:val="17"/>
                <w:szCs w:val="22"/>
                <w:lang w:bidi="ar"/>
              </w:rPr>
              <w:t>降低</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体温达标</w:t>
            </w:r>
            <w:r>
              <w:rPr>
                <w:rFonts w:ascii="Times New Roman" w:eastAsia="宋体" w:hAnsi="Times New Roman" w:cs="Times New Roman"/>
                <w:kern w:val="0"/>
                <w:sz w:val="17"/>
                <w:szCs w:val="22"/>
                <w:lang w:bidi="ar"/>
              </w:rPr>
              <w:t xml:space="preserve">") AND </w:t>
            </w:r>
            <w:r>
              <w:rPr>
                <w:rFonts w:ascii="Times New Roman" w:eastAsia="宋体" w:hAnsi="Times New Roman" w:cs="Times New Roman"/>
                <w:kern w:val="0"/>
                <w:sz w:val="17"/>
                <w:szCs w:val="22"/>
                <w:lang w:bidi="ar"/>
              </w:rPr>
              <w:t>主题</w:t>
            </w:r>
            <w:r>
              <w:rPr>
                <w:rFonts w:ascii="Times New Roman" w:eastAsia="宋体" w:hAnsi="Times New Roman" w:cs="Times New Roman"/>
                <w:kern w:val="0"/>
                <w:sz w:val="17"/>
                <w:szCs w:val="22"/>
                <w:lang w:bidi="ar"/>
              </w:rPr>
              <w:t>:(</w:t>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指南</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临床</w:t>
            </w:r>
            <w:proofErr w:type="gramStart"/>
            <w:r>
              <w:rPr>
                <w:rFonts w:ascii="Times New Roman" w:eastAsia="宋体" w:hAnsi="Times New Roman" w:cs="Times New Roman"/>
                <w:kern w:val="0"/>
                <w:sz w:val="17"/>
                <w:szCs w:val="22"/>
                <w:lang w:bidi="ar"/>
              </w:rPr>
              <w:t>决策</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专家</w:t>
            </w:r>
            <w:proofErr w:type="gramStart"/>
            <w:r>
              <w:rPr>
                <w:rFonts w:ascii="Times New Roman" w:eastAsia="宋体" w:hAnsi="Times New Roman" w:cs="Times New Roman"/>
                <w:kern w:val="0"/>
                <w:sz w:val="17"/>
                <w:szCs w:val="22"/>
                <w:lang w:bidi="ar"/>
              </w:rPr>
              <w:t>共识</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证据</w:t>
            </w:r>
            <w:proofErr w:type="gramStart"/>
            <w:r>
              <w:rPr>
                <w:rFonts w:ascii="Times New Roman" w:eastAsia="宋体" w:hAnsi="Times New Roman" w:cs="Times New Roman"/>
                <w:kern w:val="0"/>
                <w:sz w:val="17"/>
                <w:szCs w:val="22"/>
                <w:lang w:bidi="ar"/>
              </w:rPr>
              <w:t>总结</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OR "</w:t>
            </w:r>
            <w:r>
              <w:rPr>
                <w:rFonts w:ascii="Times New Roman" w:eastAsia="宋体" w:hAnsi="Times New Roman" w:cs="Times New Roman"/>
                <w:kern w:val="0"/>
                <w:sz w:val="17"/>
                <w:szCs w:val="22"/>
                <w:lang w:bidi="ar"/>
              </w:rPr>
              <w:t>系统</w:t>
            </w:r>
            <w:proofErr w:type="gramStart"/>
            <w:r>
              <w:rPr>
                <w:rFonts w:ascii="Times New Roman" w:eastAsia="宋体" w:hAnsi="Times New Roman" w:cs="Times New Roman"/>
                <w:kern w:val="0"/>
                <w:sz w:val="17"/>
                <w:szCs w:val="22"/>
                <w:lang w:bidi="ar"/>
              </w:rPr>
              <w:t>评价</w:t>
            </w:r>
            <w:r>
              <w:rPr>
                <w:rFonts w:ascii="Times New Roman" w:eastAsia="宋体" w:hAnsi="Times New Roman" w:cs="Times New Roman"/>
                <w:kern w:val="0"/>
                <w:sz w:val="17"/>
                <w:szCs w:val="22"/>
                <w:lang w:bidi="ar"/>
              </w:rPr>
              <w:t>")</w:t>
            </w:r>
            <w:proofErr w:type="gramEnd"/>
          </w:p>
        </w:tc>
        <w:tc>
          <w:tcPr>
            <w:tcW w:w="507" w:type="pct"/>
          </w:tcPr>
          <w:p w14:paraId="3586CFF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161</w:t>
            </w:r>
          </w:p>
        </w:tc>
      </w:tr>
      <w:tr w:rsidR="00000000" w14:paraId="48AE823C" w14:textId="77777777">
        <w:trPr>
          <w:jc w:val="center"/>
        </w:trPr>
        <w:tc>
          <w:tcPr>
            <w:tcW w:w="829" w:type="pct"/>
          </w:tcPr>
          <w:p w14:paraId="5CC2FBDF"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lastRenderedPageBreak/>
              <w:t>SinoMed</w:t>
            </w:r>
            <w:r>
              <w:rPr>
                <w:rFonts w:ascii="Times New Roman" w:eastAsia="宋体" w:hAnsi="Times New Roman" w:cs="Times New Roman"/>
                <w:kern w:val="0"/>
                <w:sz w:val="17"/>
                <w:szCs w:val="22"/>
                <w:lang w:bidi="ar"/>
              </w:rPr>
              <w:br/>
              <w:t>(</w:t>
            </w:r>
            <w:r>
              <w:rPr>
                <w:rFonts w:ascii="Times New Roman" w:eastAsia="宋体" w:hAnsi="Times New Roman" w:cs="Times New Roman"/>
                <w:kern w:val="0"/>
                <w:sz w:val="17"/>
                <w:szCs w:val="22"/>
                <w:lang w:bidi="ar"/>
              </w:rPr>
              <w:t>中国生物医学文献</w:t>
            </w:r>
            <w:proofErr w:type="gramStart"/>
            <w:r>
              <w:rPr>
                <w:rFonts w:ascii="Times New Roman" w:eastAsia="宋体" w:hAnsi="Times New Roman" w:cs="Times New Roman"/>
                <w:kern w:val="0"/>
                <w:sz w:val="17"/>
                <w:szCs w:val="22"/>
                <w:lang w:bidi="ar"/>
              </w:rPr>
              <w:t>数据库</w:t>
            </w:r>
            <w:r>
              <w:rPr>
                <w:rFonts w:ascii="Times New Roman" w:eastAsia="宋体" w:hAnsi="Times New Roman" w:cs="Times New Roman"/>
                <w:kern w:val="0"/>
                <w:sz w:val="17"/>
                <w:szCs w:val="22"/>
                <w:lang w:bidi="ar"/>
              </w:rPr>
              <w:t>)</w:t>
            </w:r>
            <w:proofErr w:type="gramEnd"/>
          </w:p>
        </w:tc>
        <w:tc>
          <w:tcPr>
            <w:tcW w:w="622" w:type="pct"/>
          </w:tcPr>
          <w:p w14:paraId="3F4585D5"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NLM/CST</w:t>
            </w:r>
          </w:p>
        </w:tc>
        <w:tc>
          <w:tcPr>
            <w:tcW w:w="551" w:type="pct"/>
          </w:tcPr>
          <w:p w14:paraId="692C24D4"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Pr>
          <w:p w14:paraId="5D8DBACC"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 "</w:t>
            </w:r>
            <w:r>
              <w:rPr>
                <w:rFonts w:ascii="Times New Roman" w:eastAsia="宋体" w:hAnsi="Times New Roman" w:cs="Times New Roman"/>
                <w:kern w:val="0"/>
                <w:sz w:val="17"/>
                <w:szCs w:val="22"/>
                <w:lang w:bidi="ar"/>
              </w:rPr>
              <w:t>神经</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神经外科</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颅脑损伤</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脑出血</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脑梗死</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颅内高压</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脑保护</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重症</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"ICU"[</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重症监护病房</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br/>
              <w:t>#2 "</w:t>
            </w:r>
            <w:r>
              <w:rPr>
                <w:rFonts w:ascii="Times New Roman" w:eastAsia="宋体" w:hAnsi="Times New Roman" w:cs="Times New Roman"/>
                <w:kern w:val="0"/>
                <w:sz w:val="17"/>
                <w:szCs w:val="22"/>
                <w:lang w:bidi="ar"/>
              </w:rPr>
              <w:t>目标体温管理</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治疗性低温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亚低温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诱导性低温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体温控制</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体温调节</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降温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控制性降温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冷疗</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br/>
              <w:t>#3 "</w:t>
            </w:r>
            <w:r>
              <w:rPr>
                <w:rFonts w:ascii="Times New Roman" w:eastAsia="宋体" w:hAnsi="Times New Roman" w:cs="Times New Roman"/>
                <w:kern w:val="0"/>
                <w:sz w:val="17"/>
                <w:szCs w:val="22"/>
                <w:lang w:bidi="ar"/>
              </w:rPr>
              <w:t>低体温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体温降低</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体温达标</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br/>
              <w:t>#4 "</w:t>
            </w:r>
            <w:r>
              <w:rPr>
                <w:rFonts w:ascii="Times New Roman" w:eastAsia="宋体" w:hAnsi="Times New Roman" w:cs="Times New Roman"/>
                <w:kern w:val="0"/>
                <w:sz w:val="17"/>
                <w:szCs w:val="22"/>
                <w:lang w:bidi="ar"/>
              </w:rPr>
              <w:t>指南</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临床决策</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专家共识</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证据总结</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 OR "</w:t>
            </w:r>
            <w:r>
              <w:rPr>
                <w:rFonts w:ascii="Times New Roman" w:eastAsia="宋体" w:hAnsi="Times New Roman" w:cs="Times New Roman"/>
                <w:kern w:val="0"/>
                <w:sz w:val="17"/>
                <w:szCs w:val="22"/>
                <w:lang w:bidi="ar"/>
              </w:rPr>
              <w:t>系统评价</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常用字段</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智能</w:t>
            </w:r>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br/>
              <w:t>#5 #1 AND #2 AND #3 AND #4</w:t>
            </w:r>
          </w:p>
        </w:tc>
        <w:tc>
          <w:tcPr>
            <w:tcW w:w="507" w:type="pct"/>
          </w:tcPr>
          <w:p w14:paraId="2143FF8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7</w:t>
            </w:r>
          </w:p>
        </w:tc>
      </w:tr>
      <w:tr w:rsidR="00000000" w14:paraId="1CAB2EBA" w14:textId="77777777">
        <w:trPr>
          <w:jc w:val="center"/>
        </w:trPr>
        <w:tc>
          <w:tcPr>
            <w:tcW w:w="829" w:type="pct"/>
            <w:tcBorders>
              <w:bottom w:val="single" w:sz="8" w:space="0" w:color="auto"/>
            </w:tcBorders>
          </w:tcPr>
          <w:p w14:paraId="69C7075E"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Medlive</w:t>
            </w:r>
            <w:r>
              <w:rPr>
                <w:rFonts w:ascii="Times New Roman" w:eastAsia="宋体" w:hAnsi="Times New Roman" w:cs="Times New Roman"/>
                <w:kern w:val="0"/>
                <w:sz w:val="17"/>
                <w:szCs w:val="22"/>
                <w:lang w:bidi="ar"/>
              </w:rPr>
              <w:br/>
            </w:r>
            <w:proofErr w:type="gramStart"/>
            <w:r>
              <w:rPr>
                <w:rFonts w:ascii="Times New Roman" w:eastAsia="宋体" w:hAnsi="Times New Roman" w:cs="Times New Roman"/>
                <w:kern w:val="0"/>
                <w:sz w:val="17"/>
                <w:szCs w:val="22"/>
                <w:lang w:bidi="ar"/>
              </w:rPr>
              <w:t>(</w:t>
            </w:r>
            <w:r>
              <w:rPr>
                <w:rFonts w:ascii="Times New Roman" w:eastAsia="宋体" w:hAnsi="Times New Roman" w:cs="Times New Roman"/>
                <w:kern w:val="0"/>
                <w:sz w:val="17"/>
                <w:szCs w:val="22"/>
                <w:lang w:bidi="ar"/>
              </w:rPr>
              <w:t>医脉通</w:t>
            </w:r>
            <w:r>
              <w:rPr>
                <w:rFonts w:ascii="Times New Roman" w:eastAsia="宋体" w:hAnsi="Times New Roman" w:cs="Times New Roman"/>
                <w:kern w:val="0"/>
                <w:sz w:val="17"/>
                <w:szCs w:val="22"/>
                <w:lang w:bidi="ar"/>
              </w:rPr>
              <w:t>)</w:t>
            </w:r>
            <w:proofErr w:type="gramEnd"/>
          </w:p>
        </w:tc>
        <w:tc>
          <w:tcPr>
            <w:tcW w:w="622" w:type="pct"/>
            <w:tcBorders>
              <w:bottom w:val="single" w:sz="8" w:space="0" w:color="auto"/>
            </w:tcBorders>
          </w:tcPr>
          <w:p w14:paraId="13729D9B"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Medlive</w:t>
            </w:r>
          </w:p>
        </w:tc>
        <w:tc>
          <w:tcPr>
            <w:tcW w:w="551" w:type="pct"/>
            <w:tcBorders>
              <w:bottom w:val="single" w:sz="8" w:space="0" w:color="auto"/>
            </w:tcBorders>
          </w:tcPr>
          <w:p w14:paraId="2F1511D6"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May 16, 2024</w:t>
            </w:r>
          </w:p>
        </w:tc>
        <w:tc>
          <w:tcPr>
            <w:tcW w:w="2489" w:type="pct"/>
            <w:tcBorders>
              <w:bottom w:val="single" w:sz="8" w:space="0" w:color="auto"/>
            </w:tcBorders>
          </w:tcPr>
          <w:p w14:paraId="565A0001"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 xml:space="preserve">Manual search using keywords: </w:t>
            </w:r>
            <w:r>
              <w:rPr>
                <w:rFonts w:ascii="Times New Roman" w:eastAsia="宋体" w:hAnsi="Times New Roman" w:cs="Times New Roman"/>
                <w:kern w:val="0"/>
                <w:sz w:val="17"/>
                <w:szCs w:val="22"/>
                <w:lang w:bidi="ar"/>
              </w:rPr>
              <w:t>神经</w:t>
            </w:r>
            <w:proofErr w:type="gramStart"/>
            <w:r>
              <w:rPr>
                <w:rFonts w:ascii="Times New Roman" w:eastAsia="宋体" w:hAnsi="Times New Roman" w:cs="Times New Roman"/>
                <w:kern w:val="0"/>
                <w:sz w:val="17"/>
                <w:szCs w:val="22"/>
                <w:lang w:bidi="ar"/>
              </w:rPr>
              <w:t>外科</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w:t>
            </w:r>
            <w:r>
              <w:rPr>
                <w:rFonts w:ascii="Times New Roman" w:eastAsia="宋体" w:hAnsi="Times New Roman" w:cs="Times New Roman"/>
                <w:kern w:val="0"/>
                <w:sz w:val="17"/>
                <w:szCs w:val="22"/>
                <w:lang w:bidi="ar"/>
              </w:rPr>
              <w:t>目标体温</w:t>
            </w:r>
            <w:proofErr w:type="gramStart"/>
            <w:r>
              <w:rPr>
                <w:rFonts w:ascii="Times New Roman" w:eastAsia="宋体" w:hAnsi="Times New Roman" w:cs="Times New Roman"/>
                <w:kern w:val="0"/>
                <w:sz w:val="17"/>
                <w:szCs w:val="22"/>
                <w:lang w:bidi="ar"/>
              </w:rPr>
              <w:t>管理</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w:t>
            </w:r>
            <w:r>
              <w:rPr>
                <w:rFonts w:ascii="Times New Roman" w:eastAsia="宋体" w:hAnsi="Times New Roman" w:cs="Times New Roman"/>
                <w:kern w:val="0"/>
                <w:sz w:val="17"/>
                <w:szCs w:val="22"/>
                <w:lang w:bidi="ar"/>
              </w:rPr>
              <w:t>治疗性</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w:t>
            </w:r>
            <w:r>
              <w:rPr>
                <w:rFonts w:ascii="Times New Roman" w:eastAsia="宋体" w:hAnsi="Times New Roman" w:cs="Times New Roman"/>
                <w:kern w:val="0"/>
                <w:sz w:val="17"/>
                <w:szCs w:val="22"/>
                <w:lang w:bidi="ar"/>
              </w:rPr>
              <w:t>亚</w:t>
            </w:r>
            <w:proofErr w:type="gramStart"/>
            <w:r>
              <w:rPr>
                <w:rFonts w:ascii="Times New Roman" w:eastAsia="宋体" w:hAnsi="Times New Roman" w:cs="Times New Roman"/>
                <w:kern w:val="0"/>
                <w:sz w:val="17"/>
                <w:szCs w:val="22"/>
                <w:lang w:bidi="ar"/>
              </w:rPr>
              <w:t>低温</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w:t>
            </w:r>
            <w:proofErr w:type="gramStart"/>
            <w:r>
              <w:rPr>
                <w:rFonts w:ascii="Times New Roman" w:eastAsia="宋体" w:hAnsi="Times New Roman" w:cs="Times New Roman"/>
                <w:kern w:val="0"/>
                <w:sz w:val="17"/>
                <w:szCs w:val="22"/>
                <w:lang w:bidi="ar"/>
              </w:rPr>
              <w:t>指南</w:t>
            </w:r>
            <w:r>
              <w:rPr>
                <w:rFonts w:ascii="Times New Roman" w:eastAsia="宋体" w:hAnsi="Times New Roman" w:cs="Times New Roman"/>
                <w:kern w:val="0"/>
                <w:sz w:val="17"/>
                <w:szCs w:val="22"/>
                <w:lang w:bidi="ar"/>
              </w:rPr>
              <w:t>,</w:t>
            </w:r>
            <w:proofErr w:type="gramEnd"/>
            <w:r>
              <w:rPr>
                <w:rFonts w:ascii="Times New Roman" w:eastAsia="宋体" w:hAnsi="Times New Roman" w:cs="Times New Roman"/>
                <w:kern w:val="0"/>
                <w:sz w:val="17"/>
                <w:szCs w:val="22"/>
                <w:lang w:bidi="ar"/>
              </w:rPr>
              <w:t xml:space="preserve"> </w:t>
            </w:r>
            <w:r>
              <w:rPr>
                <w:rFonts w:ascii="Times New Roman" w:eastAsia="宋体" w:hAnsi="Times New Roman" w:cs="Times New Roman"/>
                <w:kern w:val="0"/>
                <w:sz w:val="17"/>
                <w:szCs w:val="22"/>
                <w:lang w:bidi="ar"/>
              </w:rPr>
              <w:t>专家共识</w:t>
            </w:r>
          </w:p>
        </w:tc>
        <w:tc>
          <w:tcPr>
            <w:tcW w:w="507" w:type="pct"/>
            <w:tcBorders>
              <w:bottom w:val="single" w:sz="8" w:space="0" w:color="auto"/>
            </w:tcBorders>
          </w:tcPr>
          <w:p w14:paraId="55BF0838" w14:textId="77777777" w:rsidR="00000000" w:rsidRDefault="00000000">
            <w:pPr>
              <w:widowControl/>
              <w:spacing w:after="0" w:line="240" w:lineRule="auto"/>
              <w:jc w:val="left"/>
              <w:rPr>
                <w:rFonts w:ascii="Times New Roman" w:hAnsi="Times New Roman" w:cs="Times New Roman"/>
              </w:rPr>
            </w:pPr>
            <w:r>
              <w:rPr>
                <w:rFonts w:ascii="Times New Roman" w:eastAsia="宋体" w:hAnsi="Times New Roman" w:cs="Times New Roman"/>
                <w:kern w:val="0"/>
                <w:sz w:val="17"/>
                <w:szCs w:val="22"/>
                <w:lang w:bidi="ar"/>
              </w:rPr>
              <w:t>11</w:t>
            </w:r>
          </w:p>
        </w:tc>
      </w:tr>
    </w:tbl>
    <w:p w14:paraId="6E2C5C00" w14:textId="77777777" w:rsidR="00FB28A9" w:rsidRDefault="00000000">
      <w:pPr>
        <w:rPr>
          <w:rFonts w:ascii="Times New Roman" w:hAnsi="Times New Roman"/>
        </w:rPr>
      </w:pPr>
      <w:r>
        <w:rPr>
          <w:rFonts w:ascii="Times New Roman" w:hAnsi="Times New Roman"/>
        </w:rPr>
        <w:t>For databases without advanced search functionality (UpToDate, BMJ Best Practice, NICE, RNAO, SIGN, GIN, Medlive, and professional society websites), manual keyword searches were performed. All other databases used the complete PIOS-based Boolean search strategy with platform-specific syntax.</w:t>
      </w:r>
    </w:p>
    <w:sectPr w:rsidR="00FB28A9">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2617" w14:textId="77777777" w:rsidR="0041742C" w:rsidRDefault="0041742C" w:rsidP="00633DAF">
      <w:r>
        <w:separator/>
      </w:r>
    </w:p>
  </w:endnote>
  <w:endnote w:type="continuationSeparator" w:id="0">
    <w:p w14:paraId="77D512C2" w14:textId="77777777" w:rsidR="0041742C" w:rsidRDefault="0041742C" w:rsidP="00633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D407" w14:textId="77777777" w:rsidR="0041742C" w:rsidRDefault="0041742C" w:rsidP="00633DAF">
      <w:r>
        <w:separator/>
      </w:r>
    </w:p>
  </w:footnote>
  <w:footnote w:type="continuationSeparator" w:id="0">
    <w:p w14:paraId="2D9EE9B4" w14:textId="77777777" w:rsidR="0041742C" w:rsidRDefault="0041742C" w:rsidP="00633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DAF"/>
    <w:rsid w:val="0041742C"/>
    <w:rsid w:val="00633DAF"/>
    <w:rsid w:val="006345DB"/>
    <w:rsid w:val="00FB28A9"/>
    <w:rsid w:val="01205C69"/>
    <w:rsid w:val="0D1E2E03"/>
    <w:rsid w:val="10B6463C"/>
    <w:rsid w:val="16490DAA"/>
    <w:rsid w:val="18402A3D"/>
    <w:rsid w:val="19F16090"/>
    <w:rsid w:val="2A685EFA"/>
    <w:rsid w:val="2CD3534B"/>
    <w:rsid w:val="2DBC7917"/>
    <w:rsid w:val="3B217764"/>
    <w:rsid w:val="40085CF7"/>
    <w:rsid w:val="416E5ABD"/>
    <w:rsid w:val="4321202F"/>
    <w:rsid w:val="554D6913"/>
    <w:rsid w:val="56EF4FC6"/>
    <w:rsid w:val="5B363AE1"/>
    <w:rsid w:val="60D57F8C"/>
    <w:rsid w:val="64B11C70"/>
    <w:rsid w:val="67540D07"/>
    <w:rsid w:val="6A6E5F0E"/>
    <w:rsid w:val="71C65479"/>
    <w:rsid w:val="71E82A49"/>
    <w:rsid w:val="75C55B35"/>
    <w:rsid w:val="7CD97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4BD63"/>
  <w15:chartTrackingRefBased/>
  <w15:docId w15:val="{C6B2E59A-180B-4C28-A72E-BC3F6E8F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pPr>
      <w:spacing w:after="200" w:line="276" w:lineRule="auto"/>
    </w:pPr>
    <w:rPr>
      <w:rFonts w:ascii="Cambria" w:eastAsia="Cambria" w:hAnsi="Cambria" w:cs="Cambria"/>
      <w:sz w:val="22"/>
      <w:szCs w:val="22"/>
      <w:lang w:eastAsia="en-US"/>
    </w:rPr>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table" w:styleId="a4">
    <w:name w:val="Table Grid"/>
    <w:basedOn w:val="a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qFormat/>
    <w:rPr>
      <w:b/>
    </w:rPr>
  </w:style>
  <w:style w:type="character" w:styleId="HTML">
    <w:name w:val="HTML Code"/>
    <w:rPr>
      <w:rFonts w:ascii="Courier New" w:hAnsi="Courier New"/>
      <w:sz w:val="20"/>
    </w:rPr>
  </w:style>
  <w:style w:type="paragraph" w:styleId="a6">
    <w:name w:val="header"/>
    <w:basedOn w:val="a"/>
    <w:link w:val="a7"/>
    <w:rsid w:val="00633DAF"/>
    <w:pPr>
      <w:tabs>
        <w:tab w:val="center" w:pos="4153"/>
        <w:tab w:val="right" w:pos="8306"/>
      </w:tabs>
      <w:snapToGrid w:val="0"/>
      <w:jc w:val="center"/>
    </w:pPr>
    <w:rPr>
      <w:sz w:val="18"/>
      <w:szCs w:val="18"/>
    </w:rPr>
  </w:style>
  <w:style w:type="character" w:customStyle="1" w:styleId="a7">
    <w:name w:val="页眉 字符"/>
    <w:link w:val="a6"/>
    <w:rsid w:val="00633DAF"/>
    <w:rPr>
      <w:rFonts w:ascii="Calibri" w:hAnsi="Calibri"/>
      <w:kern w:val="2"/>
      <w:sz w:val="18"/>
      <w:szCs w:val="18"/>
    </w:rPr>
  </w:style>
  <w:style w:type="paragraph" w:styleId="a8">
    <w:name w:val="footer"/>
    <w:basedOn w:val="a"/>
    <w:link w:val="a9"/>
    <w:rsid w:val="00633DAF"/>
    <w:pPr>
      <w:tabs>
        <w:tab w:val="center" w:pos="4153"/>
        <w:tab w:val="right" w:pos="8306"/>
      </w:tabs>
      <w:snapToGrid w:val="0"/>
      <w:jc w:val="left"/>
    </w:pPr>
    <w:rPr>
      <w:sz w:val="18"/>
      <w:szCs w:val="18"/>
    </w:rPr>
  </w:style>
  <w:style w:type="character" w:customStyle="1" w:styleId="a9">
    <w:name w:val="页脚 字符"/>
    <w:link w:val="a8"/>
    <w:rsid w:val="00633DAF"/>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1352</Words>
  <Characters>7709</Characters>
  <Application>Microsoft Office Word</Application>
  <DocSecurity>0</DocSecurity>
  <Lines>64</Lines>
  <Paragraphs>18</Paragraphs>
  <ScaleCrop>false</ScaleCrop>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cp:lastModifiedBy>Editor</cp:lastModifiedBy>
  <cp:revision>2</cp:revision>
  <dcterms:created xsi:type="dcterms:W3CDTF">2026-09-21T09:28:00Z</dcterms:created>
  <dcterms:modified xsi:type="dcterms:W3CDTF">2026-09-21T09:28:00Z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eyJoZGlkIjoiMzU4M2E4Mjg5Mjg1M2VhM2FjMjcyNzk4OTA4YzYzOGQiLCJ1c2VySWQiOiIzOTEzMTYyOTMifQ==</vt:lpwstr>
  </property>
  <property fmtid="{D5CDD505-2E9C-101B-9397-08002B2CF9AE}" pid="4" name="ICV">
    <vt:lpwstr>56FD30B85E6E4E988CF7B30B717BD66D_12</vt:lpwstr>
  </property>
</Properties>
</file>