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A4" w:rsidRPr="0073616C" w:rsidRDefault="001477DE" w:rsidP="00431FBE">
      <w:pPr>
        <w:rPr>
          <w:rFonts w:ascii="Times New Roman" w:eastAsia="等线" w:hAnsi="Times New Roman" w:cs="Times New Roman"/>
          <w:b/>
          <w:bCs/>
          <w:sz w:val="24"/>
          <w:szCs w:val="24"/>
        </w:rPr>
      </w:pPr>
      <w:r>
        <w:rPr>
          <w:rFonts w:ascii="Times New Roman" w:eastAsia="等线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  <w:r w:rsidR="009744A4" w:rsidRPr="0073616C">
        <w:rPr>
          <w:rFonts w:ascii="Times New Roman" w:eastAsia="等线" w:hAnsi="Times New Roman" w:cs="Times New Roman"/>
          <w:b/>
          <w:bCs/>
          <w:sz w:val="24"/>
          <w:szCs w:val="24"/>
        </w:rPr>
        <w:t>Supplementary Table 4. Mutations of ARID1A in TCGA dataset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418"/>
        <w:gridCol w:w="2410"/>
        <w:gridCol w:w="1559"/>
        <w:gridCol w:w="850"/>
        <w:gridCol w:w="1418"/>
        <w:gridCol w:w="1701"/>
      </w:tblGrid>
      <w:tr w:rsidR="009744A4" w:rsidRPr="0073616C" w:rsidTr="00CC5683">
        <w:trPr>
          <w:trHeight w:val="552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Sample 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Protein change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Functional impact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Mutation type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Variant type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HGVSg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HGVSc</w:t>
            </w:r>
          </w:p>
        </w:tc>
      </w:tr>
      <w:tr w:rsidR="009744A4" w:rsidRPr="0073616C" w:rsidTr="00CC5683">
        <w:trPr>
          <w:trHeight w:val="281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TCGA-ZS-A9CD-01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G2087E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MutationAssessor: impact: medium, score: 2.65; 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SIFT: impact: deleterious, score: 0; 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impact: probably_damaging, score: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Missense_Mutation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1:g.27106649G&gt;A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ENST00000324856.7:c.6260G&gt;A</w:t>
            </w:r>
          </w:p>
        </w:tc>
      </w:tr>
      <w:tr w:rsidR="009744A4" w:rsidRPr="0073616C" w:rsidTr="00CC5683">
        <w:trPr>
          <w:trHeight w:val="139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TCGA-DD-A1EH-01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R1721*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Nonsense_Mutation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1:g.27105550C&gt;T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ENST00000324856.7:c.5161C&gt;T</w:t>
            </w:r>
          </w:p>
        </w:tc>
      </w:tr>
      <w:tr w:rsidR="009744A4" w:rsidRPr="0073616C" w:rsidTr="00CC5683">
        <w:trPr>
          <w:trHeight w:val="191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TCGA-FV-A23B-01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E1542*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Nonsense_Mutation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1:g.27101342G&gt;T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ENST00000324856.7:c.4624G&gt;T</w:t>
            </w:r>
          </w:p>
        </w:tc>
      </w:tr>
      <w:tr w:rsidR="009744A4" w:rsidRPr="0073616C" w:rsidTr="00CC5683">
        <w:trPr>
          <w:trHeight w:val="243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CC-5262-01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Q1142*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MutationAssessor: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NA;P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Nonsense_M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1:g.270990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08C&gt;T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ENST0000032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4856.7:c.3424C&gt;T</w:t>
            </w:r>
          </w:p>
        </w:tc>
      </w:tr>
      <w:tr w:rsidR="009744A4" w:rsidRPr="0073616C" w:rsidTr="00CC5683">
        <w:trPr>
          <w:trHeight w:val="167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TCGA-DD-A39W-01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Q1142*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Nonsense_Mutation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1:g.27099008C&gt;T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ENST00000324856.7:c.3424C&gt;T</w:t>
            </w:r>
          </w:p>
        </w:tc>
      </w:tr>
      <w:tr w:rsidR="009744A4" w:rsidRPr="0073616C" w:rsidTr="00CC5683">
        <w:trPr>
          <w:trHeight w:val="36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TCGA-CC-5258-01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P728Qfs*87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1:g.27087894_27087898del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ENST00000324856.7:c.2181_2185del</w:t>
            </w:r>
          </w:p>
        </w:tc>
      </w:tr>
      <w:tr w:rsidR="009744A4" w:rsidRPr="0073616C" w:rsidTr="00CC5683">
        <w:trPr>
          <w:trHeight w:val="284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TCGA-DD-A1EE-01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P728Qfs*87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1:g.27087894_27087898del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ENST00000324856.7:c.2181_2185del</w:t>
            </w:r>
          </w:p>
        </w:tc>
      </w:tr>
      <w:tr w:rsidR="009744A4" w:rsidRPr="0073616C" w:rsidTr="00CC5683">
        <w:trPr>
          <w:trHeight w:val="194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TCGA-G3-A3CJ-01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N917Ifs*2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1:g.27092724del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ENST00000324856.7:c.2748del</w:t>
            </w:r>
          </w:p>
        </w:tc>
      </w:tr>
      <w:tr w:rsidR="009744A4" w:rsidRPr="0073616C" w:rsidTr="00CC5683">
        <w:trPr>
          <w:trHeight w:val="699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TCGA-LG-A6GG-01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X1665_splice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impact: , score: undefined;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Splice_Site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1:g.27102066A&gt;T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ENST00000324856.7:c.4994-2A&gt;T</w:t>
            </w:r>
          </w:p>
        </w:tc>
      </w:tr>
      <w:tr w:rsidR="009744A4" w:rsidRPr="0073616C" w:rsidTr="00CC5683">
        <w:trPr>
          <w:trHeight w:val="288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TCGA-DD-AADR-01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A165Gfs*67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1:g.27023388del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ENST00000324856.7:c.494del</w:t>
            </w:r>
          </w:p>
        </w:tc>
      </w:tr>
      <w:tr w:rsidR="009744A4" w:rsidRPr="0073616C" w:rsidTr="00CC5683">
        <w:trPr>
          <w:trHeight w:val="354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TCGA-CC-A9FS-01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K1129*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Nonsense_Mutation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1:g.27097796A&gt;T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ENST00000324856.7:c.3385A&gt;T</w:t>
            </w:r>
          </w:p>
        </w:tc>
      </w:tr>
      <w:tr w:rsidR="009744A4" w:rsidRPr="0073616C" w:rsidTr="00CC5683">
        <w:trPr>
          <w:trHeight w:val="7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TCGA-2V-A95S-01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A1687Dfs*2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1:g.27102134del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ENST00000324856.7:c.5060del</w:t>
            </w:r>
          </w:p>
        </w:tc>
      </w:tr>
      <w:tr w:rsidR="009744A4" w:rsidRPr="0073616C" w:rsidTr="00CC5683">
        <w:trPr>
          <w:trHeight w:val="288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TCGA-DD-A1EH-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V2169Cfs*56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Frame_Shift_Ins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1:g.27106893_27106894insT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ENST00000324856.7:c.6504_6505insT</w:t>
            </w:r>
          </w:p>
        </w:tc>
      </w:tr>
      <w:tr w:rsidR="009744A4" w:rsidRPr="0073616C" w:rsidTr="00CC5683">
        <w:trPr>
          <w:trHeight w:val="129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TCGA-DD-AADP-01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I1130Tfs*28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1:g.27097800_27097809del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ENST00000324856.7:c.3389_3398del</w:t>
            </w:r>
          </w:p>
        </w:tc>
      </w:tr>
      <w:tr w:rsidR="009744A4" w:rsidRPr="0073616C" w:rsidTr="00CC5683">
        <w:trPr>
          <w:trHeight w:val="7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TCGA-DD-AACG-01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P109Afs*6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1:g.27023218_27023222del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ENST00000324856.7:c.324_328del</w:t>
            </w:r>
          </w:p>
        </w:tc>
      </w:tr>
      <w:tr w:rsidR="009744A4" w:rsidRPr="0073616C" w:rsidTr="00CC5683">
        <w:trPr>
          <w:trHeight w:val="7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TCGA-DD-AAE7-01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Q1499*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Nonsense_Mutation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1:g.27101213C&gt;T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ENST00000324856.7:c.4495C&gt;T</w:t>
            </w:r>
          </w:p>
        </w:tc>
      </w:tr>
      <w:tr w:rsidR="009744A4" w:rsidRPr="0073616C" w:rsidTr="00CC5683">
        <w:trPr>
          <w:trHeight w:val="7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TCGA-DD-A39V-01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E1733Gfs*3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Frame_Shift_Ins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1:g.27105581_27105582insA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ENST00000324856.7:c.5195dup</w:t>
            </w:r>
          </w:p>
        </w:tc>
      </w:tr>
      <w:tr w:rsidR="009744A4" w:rsidRPr="0073616C" w:rsidTr="00CC5683">
        <w:trPr>
          <w:trHeight w:val="7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TCGA-KR-A7K8-01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S1930Qfs*26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1:g.27106176del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ENST00000324856.7:c.5788del</w:t>
            </w:r>
          </w:p>
        </w:tc>
      </w:tr>
      <w:tr w:rsidR="009744A4" w:rsidRPr="0073616C" w:rsidTr="00CC5683">
        <w:trPr>
          <w:trHeight w:val="7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TCGA-BW-A5NQ-01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Q1974Tfs*43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Frame_Shift_Ins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1:g.27106299_27106300insCTGGA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ENST00000324856.7:c.5915_5919dup</w:t>
            </w:r>
          </w:p>
        </w:tc>
      </w:tr>
      <w:tr w:rsidR="009744A4" w:rsidRPr="0073616C" w:rsidTr="00CC5683">
        <w:trPr>
          <w:trHeight w:val="137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TCGA-EP-A2KB-01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Q2039Hfs*60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Frame_Shift_Ins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1:g.27106505_27106506insT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ENST00000324856.7:c.6116_6117insT</w:t>
            </w:r>
          </w:p>
        </w:tc>
      </w:tr>
      <w:tr w:rsidR="009744A4" w:rsidRPr="0073616C" w:rsidTr="00CC5683">
        <w:trPr>
          <w:trHeight w:val="7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TCGA-DD-AAVX-01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K2033Rfs*9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1:g.27106484del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ENST00000324856.7:c.6098del</w:t>
            </w:r>
          </w:p>
        </w:tc>
      </w:tr>
      <w:tr w:rsidR="009744A4" w:rsidRPr="0073616C" w:rsidTr="00CC5683">
        <w:trPr>
          <w:trHeight w:val="7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TCGA-CC-A123-01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A2234Gfs*34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Frame_Shift_Ins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1:g.27107084_27107085insGC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ENST00000324856.7:c.6697_6698dup</w:t>
            </w:r>
          </w:p>
        </w:tc>
      </w:tr>
      <w:tr w:rsidR="009744A4" w:rsidRPr="0073616C" w:rsidTr="00CC5683">
        <w:trPr>
          <w:trHeight w:val="7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TCGA-BC-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A10W-01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Q450=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MutationAssessor: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Splice_Regio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1:g.270563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54G&gt;A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ENST00000324856.7:c.1350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G&gt;A</w:t>
            </w:r>
          </w:p>
        </w:tc>
      </w:tr>
      <w:tr w:rsidR="009744A4" w:rsidRPr="0073616C" w:rsidTr="00CC5683">
        <w:trPr>
          <w:trHeight w:val="7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TCGA-XR-A8TF-01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V2228Afs*2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1:g.27107072_27107075del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ENST00000324856.7:c.6683_6686del</w:t>
            </w:r>
          </w:p>
        </w:tc>
      </w:tr>
      <w:tr w:rsidR="009744A4" w:rsidRPr="0073616C" w:rsidTr="00CC5683">
        <w:trPr>
          <w:trHeight w:val="7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TCGA-G3-A3CG-01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L1681Yfs*8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1:g.27102114_27102139del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ENST00000324856.7:c.5040_5065del</w:t>
            </w:r>
          </w:p>
        </w:tc>
      </w:tr>
      <w:tr w:rsidR="009744A4" w:rsidRPr="0073616C" w:rsidTr="00CC5683">
        <w:trPr>
          <w:trHeight w:val="205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TCGA-DD-A39Y-01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S735Afs*7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Frame_Shift_Del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1:g.27087916del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ENST00000324856.7:c.2203del</w:t>
            </w:r>
          </w:p>
        </w:tc>
      </w:tr>
      <w:tr w:rsidR="009744A4" w:rsidRPr="0073616C" w:rsidTr="00CC5683">
        <w:trPr>
          <w:trHeight w:val="1120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TCGA-ES-A2HT-01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Y1027C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impact: medium, score: 2.175;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impact: deleterious, score: 0;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Polyphen-2: impact: probably_damaging, score: 0.997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Missense_Mutation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1:g.27094372A&gt;G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ENST00000324856.7:c.3080A&gt;G</w:t>
            </w:r>
          </w:p>
        </w:tc>
      </w:tr>
      <w:tr w:rsidR="009744A4" w:rsidRPr="0073616C" w:rsidTr="00CC5683">
        <w:trPr>
          <w:trHeight w:val="808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TCGA-UB-A7ME-01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S1001C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impact: medium, score: 2.05;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impact: deleterious, score: 0;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impact: probably_damaging, score: 0.983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Missense_Mutation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1:g.27094294C&gt;G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ENST00000324856.7:c.3002C&gt;G</w:t>
            </w:r>
          </w:p>
        </w:tc>
      </w:tr>
      <w:tr w:rsidR="009744A4" w:rsidRPr="0073616C" w:rsidTr="00CC5683">
        <w:trPr>
          <w:trHeight w:val="494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TCGA-CC-A5UD-01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S2214C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impact: medium, score: 2.14;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impact: deleterious, score: 0;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impact: probably_damaging, score: 0.956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Missense_Mutation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1:g.27107029A&gt;T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ENST00000324856.7:c.6640A&gt;T</w:t>
            </w:r>
          </w:p>
        </w:tc>
      </w:tr>
      <w:tr w:rsidR="009744A4" w:rsidRPr="0073616C" w:rsidTr="00CC5683">
        <w:trPr>
          <w:trHeight w:val="166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TCGA-DD-A4NR-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N1475T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impact: low, score: 1.32;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SIFT: impact: tolerated, score: 0.42;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impact: benign, score: 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Missense_Mutation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1:g.27101142A&gt;C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ENST00000324856.7:c.4424A&gt;C</w:t>
            </w:r>
          </w:p>
        </w:tc>
      </w:tr>
      <w:tr w:rsidR="009744A4" w:rsidRPr="0073616C" w:rsidTr="00CC5683">
        <w:trPr>
          <w:trHeight w:val="288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TCGA-UB-A7MD-01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S2068W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impact: medium, score: 2.43;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impact: deleterious, score: 0;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impact: probably_damaging, score: 0.998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Missense_Mutation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1:g.27106592C&gt;G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ENST00000324856.7:c.6203C&gt;G</w:t>
            </w:r>
          </w:p>
        </w:tc>
      </w:tr>
      <w:tr w:rsidR="009744A4" w:rsidRPr="0073616C" w:rsidTr="00CC5683">
        <w:trPr>
          <w:trHeight w:val="1535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TCGA-DD-AAEG-01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P136T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impact: neutral, score: 0;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impact: tolerated_low_confidence, score: 0.46;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impact: benign, score: 0.161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Missense_Mutation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1:g.27023300C&gt;A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ENST00000324856.7:c.406C&gt;A</w:t>
            </w:r>
          </w:p>
        </w:tc>
      </w:tr>
      <w:tr w:rsidR="009744A4" w:rsidRPr="0073616C" w:rsidTr="00CC5683">
        <w:trPr>
          <w:trHeight w:val="73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TCGA-XR-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A8TF-01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M2230_R2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236delinsS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MutationAssessor: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NA;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In_Frame_De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DEL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1:g.27107078_2710709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5del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ENST00000324856.7:c.6689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_6706del</w:t>
            </w:r>
          </w:p>
        </w:tc>
      </w:tr>
      <w:tr w:rsidR="009744A4" w:rsidRPr="0073616C" w:rsidTr="00CC5683">
        <w:trPr>
          <w:trHeight w:val="565"/>
        </w:trPr>
        <w:tc>
          <w:tcPr>
            <w:tcW w:w="112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TCGA-DD-A39X-01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S514P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MutationAssessor: impact: neutral, score: 0.695;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SIFT: impact: tolerated_low_confidence, score: 0.06;</w:t>
            </w:r>
          </w:p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Polyphen-2: impact: benign, score: 0.203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Missense_Mutation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1:g.27057832T&gt;C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ENST00000324856.7:c.1540T&gt;C</w:t>
            </w:r>
          </w:p>
        </w:tc>
      </w:tr>
    </w:tbl>
    <w:p w:rsidR="009744A4" w:rsidRPr="0073616C" w:rsidRDefault="009744A4" w:rsidP="009744A4">
      <w:pPr>
        <w:snapToGrid w:val="0"/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73616C">
        <w:rPr>
          <w:rFonts w:ascii="Times New Roman" w:eastAsia="等线" w:hAnsi="Times New Roman" w:cs="Times New Roman"/>
          <w:sz w:val="24"/>
          <w:szCs w:val="24"/>
        </w:rPr>
        <w:t>DEL, deletion</w:t>
      </w:r>
      <w:r>
        <w:rPr>
          <w:rFonts w:ascii="Times New Roman" w:eastAsia="等线" w:hAnsi="Times New Roman" w:cs="Times New Roman"/>
          <w:sz w:val="24"/>
          <w:szCs w:val="24"/>
        </w:rPr>
        <w:t>;</w:t>
      </w:r>
      <w:r w:rsidRPr="0073616C">
        <w:rPr>
          <w:rFonts w:ascii="Times New Roman" w:eastAsia="等线" w:hAnsi="Times New Roman" w:cs="Times New Roman"/>
          <w:sz w:val="24"/>
          <w:szCs w:val="24"/>
        </w:rPr>
        <w:t xml:space="preserve"> HGVSc, Human Genome Variation Society coding nomenclature; HGVSg, Human Genome Variation Society genomic nomenclature; SNP, single nucleotide polymorphism.</w:t>
      </w:r>
    </w:p>
    <w:sectPr w:rsidR="009744A4" w:rsidRPr="0073616C" w:rsidSect="00AB045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0F40"/>
    <w:multiLevelType w:val="hybridMultilevel"/>
    <w:tmpl w:val="7D86EEEA"/>
    <w:lvl w:ilvl="0" w:tplc="1CA0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764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FCE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2A1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9E4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B0CD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5C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772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BD65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744A4"/>
    <w:rsid w:val="001477DE"/>
    <w:rsid w:val="003659F7"/>
    <w:rsid w:val="00431FBE"/>
    <w:rsid w:val="004D0BB8"/>
    <w:rsid w:val="005676DB"/>
    <w:rsid w:val="0097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4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4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744A4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44A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744A4"/>
    <w:rPr>
      <w:kern w:val="2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9744A4"/>
  </w:style>
  <w:style w:type="paragraph" w:customStyle="1" w:styleId="EndNoteBibliographyTitle">
    <w:name w:val="EndNote Bibliography Title"/>
    <w:basedOn w:val="Normal"/>
    <w:link w:val="EndNoteBibliographyTitleChar"/>
    <w:rsid w:val="009744A4"/>
    <w:pPr>
      <w:widowControl w:val="0"/>
      <w:spacing w:after="0" w:line="240" w:lineRule="auto"/>
      <w:jc w:val="center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44A4"/>
    <w:rPr>
      <w:rFonts w:ascii="Calibri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744A4"/>
    <w:pPr>
      <w:widowControl w:val="0"/>
      <w:spacing w:after="0" w:line="240" w:lineRule="auto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9744A4"/>
    <w:rPr>
      <w:rFonts w:ascii="Calibri" w:hAnsi="Calibri" w:cs="Calibri"/>
      <w:noProof/>
      <w:kern w:val="2"/>
      <w:sz w:val="20"/>
      <w:lang w:eastAsia="zh-CN"/>
    </w:rPr>
  </w:style>
  <w:style w:type="character" w:styleId="Emphasis">
    <w:name w:val="Emphasis"/>
    <w:basedOn w:val="DefaultParagraphFont"/>
    <w:uiPriority w:val="20"/>
    <w:qFormat/>
    <w:rsid w:val="009744A4"/>
    <w:rPr>
      <w:i/>
      <w:iCs/>
    </w:rPr>
  </w:style>
  <w:style w:type="character" w:customStyle="1" w:styleId="1">
    <w:name w:val="未处理的提及1"/>
    <w:basedOn w:val="DefaultParagraphFont"/>
    <w:uiPriority w:val="99"/>
    <w:semiHidden/>
    <w:unhideWhenUsed/>
    <w:rsid w:val="009744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A4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A4"/>
    <w:rPr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74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4A4"/>
    <w:pPr>
      <w:widowControl w:val="0"/>
      <w:spacing w:after="0" w:line="240" w:lineRule="auto"/>
      <w:jc w:val="both"/>
    </w:pPr>
    <w:rPr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4A4"/>
    <w:rPr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A4"/>
    <w:rPr>
      <w:b/>
      <w:bCs/>
    </w:rPr>
  </w:style>
  <w:style w:type="paragraph" w:styleId="Revision">
    <w:name w:val="Revision"/>
    <w:hidden/>
    <w:uiPriority w:val="99"/>
    <w:semiHidden/>
    <w:rsid w:val="009744A4"/>
    <w:pPr>
      <w:spacing w:after="0" w:line="240" w:lineRule="auto"/>
    </w:pPr>
    <w:rPr>
      <w:kern w:val="2"/>
      <w:sz w:val="21"/>
      <w:lang w:eastAsia="zh-CN"/>
    </w:rPr>
  </w:style>
  <w:style w:type="numbering" w:customStyle="1" w:styleId="10">
    <w:name w:val="无列表1"/>
    <w:next w:val="NoList"/>
    <w:uiPriority w:val="99"/>
    <w:semiHidden/>
    <w:unhideWhenUsed/>
    <w:rsid w:val="009744A4"/>
  </w:style>
  <w:style w:type="paragraph" w:customStyle="1" w:styleId="11">
    <w:name w:val="批注框文本1"/>
    <w:basedOn w:val="Normal"/>
    <w:next w:val="BalloonText"/>
    <w:link w:val="Char"/>
    <w:uiPriority w:val="99"/>
    <w:semiHidden/>
    <w:unhideWhenUsed/>
    <w:rsid w:val="009744A4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Char">
    <w:name w:val="批注框文本 Char"/>
    <w:basedOn w:val="DefaultParagraphFont"/>
    <w:link w:val="11"/>
    <w:uiPriority w:val="99"/>
    <w:semiHidden/>
    <w:rsid w:val="009744A4"/>
    <w:rPr>
      <w:kern w:val="2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4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2021-07-21T12:02:00Z</dcterms:created>
  <dcterms:modified xsi:type="dcterms:W3CDTF">2021-07-21T12:39:00Z</dcterms:modified>
</cp:coreProperties>
</file>