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8E87" w14:textId="77777777" w:rsidR="00D016A4" w:rsidRPr="00770E55" w:rsidRDefault="00D016A4" w:rsidP="00D016A4">
      <w:pPr>
        <w:pStyle w:val="ListParagraph"/>
        <w:ind w:left="372"/>
      </w:pPr>
      <w:bookmarkStart w:id="0" w:name="_Hlk191296489"/>
      <w:bookmarkStart w:id="1" w:name="_Hlk191296545"/>
    </w:p>
    <w:p w14:paraId="15DA826C" w14:textId="77777777" w:rsidR="00D016A4" w:rsidRPr="00770E55" w:rsidRDefault="00D016A4" w:rsidP="00D016A4">
      <w:pPr>
        <w:pStyle w:val="Heading3"/>
      </w:pPr>
      <w:bookmarkStart w:id="2" w:name="_Toc191332239"/>
      <w:bookmarkStart w:id="3" w:name="_Hlk191300397"/>
      <w:r>
        <w:t xml:space="preserve">Supplementary Table </w:t>
      </w:r>
      <w:r w:rsidRPr="00770E55">
        <w:t>1</w:t>
      </w:r>
      <w:r w:rsidRPr="00770E55">
        <w:rPr>
          <w:rFonts w:hint="eastAsia"/>
        </w:rPr>
        <w:t xml:space="preserve">3. </w:t>
      </w:r>
      <w:r w:rsidRPr="00770E55">
        <w:rPr>
          <w:i/>
          <w:iCs/>
        </w:rPr>
        <w:t>P</w:t>
      </w:r>
      <w:r w:rsidRPr="00770E55">
        <w:t>-values of Welch’s t-test between data grouping B and data grouping C for performance metrics of external testing obtained by predicting on OncoSG data with models trained on TCGA dat</w:t>
      </w:r>
      <w:r w:rsidRPr="00770E55">
        <w:rPr>
          <w:rFonts w:hint="eastAsia"/>
        </w:rPr>
        <w:t>a</w:t>
      </w:r>
      <w:bookmarkEnd w:id="2"/>
      <w:r w:rsidRPr="00770E55">
        <w:rPr>
          <w:rFonts w:hint="eastAsia"/>
        </w:rPr>
        <w:t xml:space="preserve"> </w:t>
      </w:r>
    </w:p>
    <w:tbl>
      <w:tblPr>
        <w:tblW w:w="13919" w:type="dxa"/>
        <w:tblLook w:val="04A0" w:firstRow="1" w:lastRow="0" w:firstColumn="1" w:lastColumn="0" w:noHBand="0" w:noVBand="1"/>
      </w:tblPr>
      <w:tblGrid>
        <w:gridCol w:w="1236"/>
        <w:gridCol w:w="1124"/>
        <w:gridCol w:w="1124"/>
        <w:gridCol w:w="1124"/>
        <w:gridCol w:w="1124"/>
        <w:gridCol w:w="1124"/>
        <w:gridCol w:w="1124"/>
        <w:gridCol w:w="1122"/>
        <w:gridCol w:w="1122"/>
        <w:gridCol w:w="1124"/>
        <w:gridCol w:w="1129"/>
        <w:gridCol w:w="1122"/>
        <w:gridCol w:w="1122"/>
      </w:tblGrid>
      <w:tr w:rsidR="00D016A4" w:rsidRPr="00770E55" w14:paraId="583C8598" w14:textId="77777777" w:rsidTr="00F90EB1">
        <w:trPr>
          <w:trHeight w:val="28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bookmarkEnd w:id="3"/>
          <w:p w14:paraId="7ACA379C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43BB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723BE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0DD2FC74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AC1B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69F8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00C6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6FD1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6E22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9D396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6F50B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34869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26BDE4CD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F46B1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D350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4F8263D3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D016A4" w:rsidRPr="00770E55" w14:paraId="7B29EB02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004C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228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4E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347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ADED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230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C94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D86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785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F07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8C1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BC9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119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0.013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</w:tr>
      <w:tr w:rsidR="00D016A4" w:rsidRPr="00770E55" w14:paraId="0DC09504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9B4C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77E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0.046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4CE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642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FA4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BA7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31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852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1AE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2C2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569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B5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F00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0.013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</w:tr>
      <w:tr w:rsidR="00D016A4" w:rsidRPr="00770E55" w14:paraId="3BB325FE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64B7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850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B23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C85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55B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3CB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3B6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DE9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255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565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47D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5BA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C6E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0.013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</w:tr>
      <w:tr w:rsidR="00D016A4" w:rsidRPr="00770E55" w14:paraId="7113D30F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6334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AB3D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0.023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2BD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811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383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D4C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8EC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8D7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0.026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7BD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0.06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4D2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BD6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A3E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E6E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0.423</w:t>
            </w:r>
          </w:p>
        </w:tc>
      </w:tr>
      <w:tr w:rsidR="00D016A4" w:rsidRPr="00770E55" w14:paraId="0F5D0274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D2DF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888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9DB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E93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04E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D98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C29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5EC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0.94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451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676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2D5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0.018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48B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1DE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0.914</w:t>
            </w:r>
          </w:p>
        </w:tc>
      </w:tr>
      <w:tr w:rsidR="00D016A4" w:rsidRPr="00770E55" w14:paraId="3F35B57E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DB14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7E4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7F4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889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820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7F2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5DA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938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BE2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264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380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5F8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8E1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0.253</w:t>
            </w:r>
          </w:p>
        </w:tc>
      </w:tr>
      <w:tr w:rsidR="00D016A4" w:rsidRPr="00770E55" w14:paraId="62D6DC55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7D25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9ACD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0.014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AAA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809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279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39D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097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D6F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B44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970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FC6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B87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0.384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8E8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0.448</w:t>
            </w:r>
          </w:p>
        </w:tc>
      </w:tr>
      <w:tr w:rsidR="00D016A4" w:rsidRPr="00770E55" w14:paraId="22B09229" w14:textId="77777777" w:rsidTr="00F90EB1">
        <w:trPr>
          <w:trHeight w:val="288"/>
        </w:trPr>
        <w:tc>
          <w:tcPr>
            <w:tcW w:w="13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CF9C6B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016A4" w:rsidRPr="00770E55" w14:paraId="03B985FD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E7D6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FEBE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9E8F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6E8D9E20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2B15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AF67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AD60A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20C61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1E1C6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1835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09AB2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78A7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1CE07E47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93AF0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FE86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2DCF45E7" w14:textId="77777777" w:rsidR="00D016A4" w:rsidRPr="00770E55" w:rsidRDefault="00D016A4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D016A4" w:rsidRPr="00770E55" w14:paraId="3D9C3B34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F0EE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D93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DFE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E26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5D1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3D7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452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3FE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BDD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C22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54F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B9E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D12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</w:tr>
      <w:tr w:rsidR="00D016A4" w:rsidRPr="00770E55" w14:paraId="12B8763C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0DBD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C8F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027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A60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59D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A49D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D92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76E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253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18F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130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0.038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750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0.038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38F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0.132</w:t>
            </w:r>
          </w:p>
        </w:tc>
      </w:tr>
      <w:tr w:rsidR="00D016A4" w:rsidRPr="00770E55" w14:paraId="43AC4951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A41A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5E2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0***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B67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D05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516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A8CD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01**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910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009**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50C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7B6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A5C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FC0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C91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B5A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</w:tr>
      <w:tr w:rsidR="00D016A4" w:rsidRPr="00770E55" w14:paraId="73788987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821D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7CA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347C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469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355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623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908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2A4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28E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770E55">
              <w:rPr>
                <w:rFonts w:ascii="Calibri" w:hAnsi="Calibri" w:cs="Calibri" w:hint="eastAsia"/>
                <w:color w:val="000000"/>
                <w:kern w:val="0"/>
                <w14:ligatures w14:val="none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25D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C57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B6A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F16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0.483</w:t>
            </w:r>
          </w:p>
        </w:tc>
      </w:tr>
      <w:tr w:rsidR="00D016A4" w:rsidRPr="00770E55" w14:paraId="32BA2442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F813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F0C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EB1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026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325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B54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7E6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D07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0.69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550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A15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0.021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8DF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0.038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525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98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</w:tr>
      <w:tr w:rsidR="00D016A4" w:rsidRPr="00770E55" w14:paraId="1DFF1345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BE56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B23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0B6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2809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D54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25B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7DB4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19E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0.397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F05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F44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03E3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E8DE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587B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</w:tr>
      <w:tr w:rsidR="00D016A4" w:rsidRPr="00770E55" w14:paraId="01BAF8BF" w14:textId="77777777" w:rsidTr="00F90EB1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F476" w14:textId="77777777" w:rsidR="00D016A4" w:rsidRPr="00770E55" w:rsidRDefault="00D016A4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4E1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F3C0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C33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3D92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D80A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0.84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D4D8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3ACF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F6F5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417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0.022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DD1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0.038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80D1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9416" w14:textId="77777777" w:rsidR="00D016A4" w:rsidRPr="00770E55" w:rsidRDefault="00D016A4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</w:tr>
    </w:tbl>
    <w:p w14:paraId="7CE56876" w14:textId="77777777" w:rsidR="00D016A4" w:rsidRPr="00770E55" w:rsidRDefault="00D016A4" w:rsidP="00D016A4">
      <w:pPr>
        <w:jc w:val="both"/>
      </w:pPr>
      <w:r w:rsidRPr="00770E55">
        <w:rPr>
          <w:rFonts w:eastAsia="Times New Roman" w:cs="Arial"/>
          <w:color w:val="000000"/>
        </w:rPr>
        <w:t>*</w:t>
      </w:r>
      <w:r w:rsidRPr="00770E55">
        <w:rPr>
          <w:color w:val="000000"/>
        </w:rPr>
        <w:t xml:space="preserve">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eastAsia="Times New Roman"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, False Discovery Rate adjusted </w:t>
      </w:r>
      <w:r w:rsidRPr="00770E55" w:rsidDel="00606A97">
        <w:rPr>
          <w:i/>
          <w:iCs/>
          <w:color w:val="000000"/>
        </w:rPr>
        <w:t>p-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Delta, difference ofbetween the model vsand Z_originalOriginal; LASSO, Least Absolute Shrinkage and Selection Operator; LR, logistic regression; MLP, multilayer perceptron; Ref, reference.; RF, random forest; SVM_W, (Linearlinear)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 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;,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,;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bookmarkEnd w:id="1"/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4E5D" w14:textId="77777777" w:rsidR="00D01EF4" w:rsidRDefault="00D01EF4" w:rsidP="00F77C5C">
      <w:pPr>
        <w:spacing w:after="0" w:line="240" w:lineRule="auto"/>
      </w:pPr>
      <w:r>
        <w:separator/>
      </w:r>
    </w:p>
  </w:endnote>
  <w:endnote w:type="continuationSeparator" w:id="0">
    <w:p w14:paraId="32E02ABB" w14:textId="77777777" w:rsidR="00D01EF4" w:rsidRDefault="00D01EF4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0620" w14:textId="77777777" w:rsidR="00D01EF4" w:rsidRDefault="00D01EF4" w:rsidP="00F77C5C">
      <w:pPr>
        <w:spacing w:after="0" w:line="240" w:lineRule="auto"/>
      </w:pPr>
      <w:r>
        <w:separator/>
      </w:r>
    </w:p>
  </w:footnote>
  <w:footnote w:type="continuationSeparator" w:id="0">
    <w:p w14:paraId="5B8AFAE8" w14:textId="77777777" w:rsidR="00D01EF4" w:rsidRDefault="00D01EF4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D016A4"/>
    <w:rsid w:val="00D01EF4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