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ED0CA8" w14:textId="77777777" w:rsidR="00C4071C" w:rsidRDefault="00C4071C" w:rsidP="00C4071C">
      <w:pPr>
        <w:rPr>
          <w:rFonts w:ascii="Arial" w:hAnsi="Arial" w:cs="Arial"/>
          <w:bCs/>
          <w:color w:val="000000" w:themeColor="text1"/>
          <w:kern w:val="0"/>
          <w:shd w:val="clear" w:color="auto" w:fill="FFFFFF"/>
        </w:rPr>
      </w:pPr>
    </w:p>
    <w:p w14:paraId="730B7633" w14:textId="77777777" w:rsidR="00C4071C" w:rsidRDefault="00C4071C" w:rsidP="00C4071C">
      <w:pPr>
        <w:rPr>
          <w:rFonts w:ascii="Arial" w:hAnsi="Arial" w:cs="Arial"/>
        </w:rPr>
      </w:pPr>
      <w:r>
        <w:rPr>
          <w:rFonts w:ascii="Arial Bold" w:hAnsi="Arial Bold" w:cs="Arial Bold"/>
          <w:b/>
          <w:bCs/>
        </w:rPr>
        <w:t xml:space="preserve">Supplemental Table  1 </w:t>
      </w:r>
      <w:r>
        <w:rPr>
          <w:rFonts w:ascii="Arial" w:hAnsi="Arial" w:cs="Arial" w:hint="eastAsia"/>
        </w:rPr>
        <w:t>Histological features of liver biopsies and definition during PAs-induced liver injury</w:t>
      </w:r>
    </w:p>
    <w:tbl>
      <w:tblPr>
        <w:tblW w:w="13962" w:type="pct"/>
        <w:tblLayout w:type="fixed"/>
        <w:tblLook w:val="04A0" w:firstRow="1" w:lastRow="0" w:firstColumn="1" w:lastColumn="0" w:noHBand="0" w:noVBand="1"/>
      </w:tblPr>
      <w:tblGrid>
        <w:gridCol w:w="13521"/>
        <w:gridCol w:w="317"/>
        <w:gridCol w:w="17842"/>
      </w:tblGrid>
      <w:tr w:rsidR="00C4071C" w14:paraId="6350941F" w14:textId="77777777" w:rsidTr="00077D12">
        <w:trPr>
          <w:trHeight w:val="420"/>
        </w:trPr>
        <w:tc>
          <w:tcPr>
            <w:tcW w:w="213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tbl>
            <w:tblPr>
              <w:tblW w:w="13300" w:type="dxa"/>
              <w:tblLayout w:type="fixed"/>
              <w:tblLook w:val="04A0" w:firstRow="1" w:lastRow="0" w:firstColumn="1" w:lastColumn="0" w:noHBand="0" w:noVBand="1"/>
            </w:tblPr>
            <w:tblGrid>
              <w:gridCol w:w="2360"/>
              <w:gridCol w:w="773"/>
              <w:gridCol w:w="10167"/>
            </w:tblGrid>
            <w:tr w:rsidR="00C4071C" w14:paraId="7473870C" w14:textId="77777777" w:rsidTr="00077D12">
              <w:trPr>
                <w:trHeight w:val="420"/>
              </w:trPr>
              <w:tc>
                <w:tcPr>
                  <w:tcW w:w="236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noWrap/>
                  <w:vAlign w:val="center"/>
                </w:tcPr>
                <w:p w14:paraId="19C27565" w14:textId="77777777" w:rsidR="00C4071C" w:rsidRDefault="00C4071C" w:rsidP="00077D12">
                  <w:pPr>
                    <w:textAlignment w:val="center"/>
                    <w:rPr>
                      <w:rFonts w:ascii="Arial Bold" w:eastAsia="Arial Bold" w:hAnsi="Arial Bold" w:cs="Arial Bold"/>
                      <w:b/>
                      <w:bCs/>
                      <w:color w:val="000000"/>
                      <w:sz w:val="15"/>
                      <w:szCs w:val="15"/>
                    </w:rPr>
                  </w:pPr>
                  <w:r>
                    <w:rPr>
                      <w:rFonts w:ascii="Arial Bold" w:eastAsia="Arial Bold" w:hAnsi="Arial Bold" w:cs="Arial Bold"/>
                      <w:b/>
                      <w:bCs/>
                      <w:color w:val="000000"/>
                      <w:kern w:val="0"/>
                      <w:sz w:val="15"/>
                      <w:szCs w:val="15"/>
                      <w:lang w:bidi="ar"/>
                    </w:rPr>
                    <w:t>Histological features</w:t>
                  </w:r>
                </w:p>
              </w:tc>
              <w:tc>
                <w:tcPr>
                  <w:tcW w:w="77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noWrap/>
                  <w:vAlign w:val="center"/>
                </w:tcPr>
                <w:p w14:paraId="541E68B3" w14:textId="77777777" w:rsidR="00C4071C" w:rsidRDefault="00C4071C" w:rsidP="00077D12">
                  <w:pPr>
                    <w:jc w:val="center"/>
                    <w:textAlignment w:val="center"/>
                    <w:rPr>
                      <w:rFonts w:ascii="Arial Bold" w:eastAsia="Arial Bold" w:hAnsi="Arial Bold" w:cs="Arial Bold"/>
                      <w:b/>
                      <w:bCs/>
                      <w:color w:val="000000"/>
                      <w:sz w:val="15"/>
                      <w:szCs w:val="15"/>
                    </w:rPr>
                  </w:pPr>
                  <w:r>
                    <w:rPr>
                      <w:rFonts w:ascii="Arial Bold" w:eastAsia="Arial Bold" w:hAnsi="Arial Bold" w:cs="Arial Bold"/>
                      <w:b/>
                      <w:bCs/>
                      <w:color w:val="000000"/>
                      <w:kern w:val="0"/>
                      <w:sz w:val="15"/>
                      <w:szCs w:val="15"/>
                      <w:lang w:bidi="ar"/>
                    </w:rPr>
                    <w:t>Scores</w:t>
                  </w:r>
                </w:p>
              </w:tc>
              <w:tc>
                <w:tcPr>
                  <w:tcW w:w="1016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noWrap/>
                  <w:vAlign w:val="center"/>
                </w:tcPr>
                <w:p w14:paraId="2DA38008" w14:textId="77777777" w:rsidR="00C4071C" w:rsidRDefault="00C4071C" w:rsidP="00077D12">
                  <w:pPr>
                    <w:textAlignment w:val="center"/>
                    <w:rPr>
                      <w:rFonts w:ascii="Arial Bold" w:eastAsia="Arial Bold" w:hAnsi="Arial Bold" w:cs="Arial Bold"/>
                      <w:b/>
                      <w:bCs/>
                      <w:color w:val="000000"/>
                      <w:sz w:val="15"/>
                      <w:szCs w:val="15"/>
                    </w:rPr>
                  </w:pPr>
                  <w:r>
                    <w:rPr>
                      <w:rFonts w:ascii="Arial Bold" w:eastAsia="Arial Bold" w:hAnsi="Arial Bold" w:cs="Arial Bold"/>
                      <w:b/>
                      <w:bCs/>
                      <w:color w:val="000000"/>
                      <w:kern w:val="0"/>
                      <w:sz w:val="15"/>
                      <w:szCs w:val="15"/>
                      <w:lang w:bidi="ar"/>
                    </w:rPr>
                    <w:t>Diagnostic criteria</w:t>
                  </w:r>
                </w:p>
              </w:tc>
            </w:tr>
            <w:tr w:rsidR="00C4071C" w14:paraId="7477F35E" w14:textId="77777777" w:rsidTr="00077D12">
              <w:trPr>
                <w:trHeight w:val="408"/>
              </w:trPr>
              <w:tc>
                <w:tcPr>
                  <w:tcW w:w="236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noWrap/>
                  <w:vAlign w:val="center"/>
                </w:tcPr>
                <w:p w14:paraId="0F10D6E4" w14:textId="77777777" w:rsidR="00C4071C" w:rsidRDefault="00C4071C" w:rsidP="00077D12">
                  <w:pPr>
                    <w:textAlignment w:val="center"/>
                    <w:rPr>
                      <w:rFonts w:ascii="Arial Bold" w:eastAsia="Arial Bold" w:hAnsi="Arial Bold" w:cs="Arial Bold"/>
                      <w:b/>
                      <w:bCs/>
                      <w:color w:val="000000"/>
                      <w:sz w:val="15"/>
                      <w:szCs w:val="15"/>
                    </w:rPr>
                  </w:pPr>
                  <w:r>
                    <w:rPr>
                      <w:rFonts w:ascii="Arial Bold" w:eastAsia="Arial Bold" w:hAnsi="Arial Bold" w:cs="Arial Bold"/>
                      <w:b/>
                      <w:bCs/>
                      <w:color w:val="000000"/>
                      <w:kern w:val="0"/>
                      <w:sz w:val="15"/>
                      <w:szCs w:val="15"/>
                      <w:lang w:bidi="ar"/>
                    </w:rPr>
                    <w:t>Specific histological signs</w:t>
                  </w:r>
                </w:p>
              </w:tc>
              <w:tc>
                <w:tcPr>
                  <w:tcW w:w="773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noWrap/>
                  <w:vAlign w:val="center"/>
                </w:tcPr>
                <w:p w14:paraId="1410A24D" w14:textId="77777777" w:rsidR="00C4071C" w:rsidRDefault="00C4071C" w:rsidP="00077D12">
                  <w:pPr>
                    <w:jc w:val="center"/>
                    <w:rPr>
                      <w:rFonts w:ascii="Arial Bold" w:eastAsia="Arial Bold" w:hAnsi="Arial Bold" w:cs="Arial Bold"/>
                      <w:b/>
                      <w:bCs/>
                      <w:color w:val="000000"/>
                      <w:sz w:val="15"/>
                      <w:szCs w:val="15"/>
                    </w:rPr>
                  </w:pPr>
                </w:p>
              </w:tc>
              <w:tc>
                <w:tcPr>
                  <w:tcW w:w="10167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noWrap/>
                  <w:vAlign w:val="center"/>
                </w:tcPr>
                <w:p w14:paraId="5D2F23A9" w14:textId="77777777" w:rsidR="00C4071C" w:rsidRDefault="00C4071C" w:rsidP="00077D12">
                  <w:pPr>
                    <w:rPr>
                      <w:rFonts w:ascii="Arial Bold" w:eastAsia="Arial Bold" w:hAnsi="Arial Bold" w:cs="Arial Bold"/>
                      <w:b/>
                      <w:bCs/>
                      <w:color w:val="000000"/>
                      <w:sz w:val="15"/>
                      <w:szCs w:val="15"/>
                    </w:rPr>
                  </w:pPr>
                </w:p>
              </w:tc>
            </w:tr>
            <w:tr w:rsidR="00C4071C" w14:paraId="7373B837" w14:textId="77777777" w:rsidTr="00077D12">
              <w:trPr>
                <w:trHeight w:val="820"/>
              </w:trPr>
              <w:tc>
                <w:tcPr>
                  <w:tcW w:w="23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</w:tcPr>
                <w:p w14:paraId="38C04958" w14:textId="77777777" w:rsidR="00C4071C" w:rsidRDefault="00C4071C" w:rsidP="00077D12">
                  <w:pPr>
                    <w:textAlignment w:val="center"/>
                    <w:rPr>
                      <w:rFonts w:ascii="Arial Regular" w:eastAsia="Arial Regular" w:hAnsi="Arial Regular" w:cs="Arial Regular"/>
                      <w:color w:val="000000"/>
                      <w:sz w:val="15"/>
                      <w:szCs w:val="15"/>
                    </w:rPr>
                  </w:pPr>
                  <w:r>
                    <w:rPr>
                      <w:rFonts w:ascii="Arial Regular" w:eastAsia="Arial Regular" w:hAnsi="Arial Regular" w:cs="Arial Regular"/>
                      <w:color w:val="000000"/>
                      <w:kern w:val="0"/>
                      <w:sz w:val="15"/>
                      <w:szCs w:val="15"/>
                      <w:lang w:bidi="ar"/>
                    </w:rPr>
                    <w:t xml:space="preserve">    Obliterative portal venopathy</w:t>
                  </w:r>
                </w:p>
              </w:tc>
              <w:tc>
                <w:tcPr>
                  <w:tcW w:w="773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</w:tcPr>
                <w:p w14:paraId="43CA99E6" w14:textId="77777777" w:rsidR="00C4071C" w:rsidRDefault="00C4071C" w:rsidP="00077D12">
                  <w:pPr>
                    <w:jc w:val="center"/>
                    <w:rPr>
                      <w:rFonts w:ascii="Arial Bold" w:eastAsia="Arial Bold" w:hAnsi="Arial Bold" w:cs="Arial Bold"/>
                      <w:b/>
                      <w:bCs/>
                      <w:color w:val="000000"/>
                      <w:sz w:val="15"/>
                      <w:szCs w:val="15"/>
                    </w:rPr>
                  </w:pPr>
                </w:p>
              </w:tc>
              <w:tc>
                <w:tcPr>
                  <w:tcW w:w="10167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4E7ED9BB" w14:textId="77777777" w:rsidR="00C4071C" w:rsidRDefault="00C4071C" w:rsidP="00077D12">
                  <w:pPr>
                    <w:textAlignment w:val="center"/>
                    <w:rPr>
                      <w:rFonts w:ascii="Arial Regular" w:eastAsia="Arial Regular" w:hAnsi="Arial Regular" w:cs="Arial Regular"/>
                      <w:color w:val="000000"/>
                      <w:sz w:val="15"/>
                      <w:szCs w:val="15"/>
                    </w:rPr>
                  </w:pPr>
                  <w:r>
                    <w:rPr>
                      <w:rFonts w:ascii="Arial Regular" w:eastAsia="Arial Regular" w:hAnsi="Arial Regular" w:cs="Arial Regular"/>
                      <w:color w:val="000000"/>
                      <w:kern w:val="0"/>
                      <w:sz w:val="15"/>
                      <w:szCs w:val="15"/>
                      <w:lang w:bidi="ar"/>
                    </w:rPr>
                    <w:t>&gt;50% portal tracts demonstrating intimal fibrous thickening of intrahepatic small/medium-sized portal vein radicles, ultimately progressing to fibrotic remnants; best appreciated with trichrome stain</w:t>
                  </w:r>
                </w:p>
              </w:tc>
            </w:tr>
            <w:tr w:rsidR="00C4071C" w14:paraId="2C2D4179" w14:textId="77777777" w:rsidTr="00077D12">
              <w:trPr>
                <w:trHeight w:val="420"/>
              </w:trPr>
              <w:tc>
                <w:tcPr>
                  <w:tcW w:w="23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</w:tcPr>
                <w:p w14:paraId="396F1BA7" w14:textId="77777777" w:rsidR="00C4071C" w:rsidRDefault="00C4071C" w:rsidP="00077D12">
                  <w:pPr>
                    <w:textAlignment w:val="center"/>
                    <w:rPr>
                      <w:rFonts w:ascii="Arial Regular" w:eastAsia="Arial Regular" w:hAnsi="Arial Regular" w:cs="Arial Regular"/>
                      <w:color w:val="000000"/>
                      <w:sz w:val="15"/>
                      <w:szCs w:val="15"/>
                    </w:rPr>
                  </w:pPr>
                  <w:r>
                    <w:rPr>
                      <w:rFonts w:ascii="Arial Regular" w:eastAsia="Arial Regular" w:hAnsi="Arial Regular" w:cs="Arial Regular"/>
                      <w:color w:val="000000"/>
                      <w:kern w:val="0"/>
                      <w:sz w:val="15"/>
                      <w:szCs w:val="15"/>
                      <w:lang w:bidi="ar"/>
                    </w:rPr>
                    <w:t xml:space="preserve">    Incomplete septal fibrosis</w:t>
                  </w:r>
                </w:p>
              </w:tc>
              <w:tc>
                <w:tcPr>
                  <w:tcW w:w="773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</w:tcPr>
                <w:p w14:paraId="7684B14D" w14:textId="77777777" w:rsidR="00C4071C" w:rsidRDefault="00C4071C" w:rsidP="00077D12">
                  <w:pPr>
                    <w:jc w:val="center"/>
                    <w:rPr>
                      <w:rFonts w:ascii="Arial Bold" w:eastAsia="Arial Bold" w:hAnsi="Arial Bold" w:cs="Arial Bold"/>
                      <w:b/>
                      <w:bCs/>
                      <w:color w:val="000000"/>
                      <w:sz w:val="15"/>
                      <w:szCs w:val="15"/>
                    </w:rPr>
                  </w:pPr>
                </w:p>
              </w:tc>
              <w:tc>
                <w:tcPr>
                  <w:tcW w:w="10167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</w:tcPr>
                <w:p w14:paraId="5B92DCCB" w14:textId="77777777" w:rsidR="00C4071C" w:rsidRDefault="00C4071C" w:rsidP="00077D12">
                  <w:pPr>
                    <w:textAlignment w:val="center"/>
                    <w:rPr>
                      <w:rFonts w:ascii="Arial Regular" w:eastAsia="Arial Regular" w:hAnsi="Arial Regular" w:cs="Arial Regular"/>
                      <w:color w:val="000000"/>
                      <w:sz w:val="15"/>
                      <w:szCs w:val="15"/>
                    </w:rPr>
                  </w:pPr>
                  <w:r>
                    <w:rPr>
                      <w:rFonts w:ascii="Arial Regular" w:eastAsia="Arial Regular" w:hAnsi="Arial Regular" w:cs="Arial Regular"/>
                      <w:color w:val="000000"/>
                      <w:kern w:val="0"/>
                      <w:sz w:val="15"/>
                      <w:szCs w:val="15"/>
                      <w:lang w:bidi="ar"/>
                    </w:rPr>
                    <w:t>Blind-ending fibrous septa radiating from portal tract</w:t>
                  </w:r>
                </w:p>
              </w:tc>
            </w:tr>
            <w:tr w:rsidR="00C4071C" w14:paraId="6B1F7E62" w14:textId="77777777" w:rsidTr="00077D12">
              <w:trPr>
                <w:trHeight w:val="820"/>
              </w:trPr>
              <w:tc>
                <w:tcPr>
                  <w:tcW w:w="23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</w:tcPr>
                <w:p w14:paraId="5F357DBF" w14:textId="77777777" w:rsidR="00C4071C" w:rsidRDefault="00C4071C" w:rsidP="00077D12">
                  <w:pPr>
                    <w:textAlignment w:val="center"/>
                    <w:rPr>
                      <w:rFonts w:ascii="Arial Regular" w:eastAsia="Arial Regular" w:hAnsi="Arial Regular" w:cs="Arial Regular"/>
                      <w:color w:val="000000"/>
                      <w:sz w:val="15"/>
                      <w:szCs w:val="15"/>
                    </w:rPr>
                  </w:pPr>
                  <w:r>
                    <w:rPr>
                      <w:rFonts w:ascii="Arial Regular" w:eastAsia="Arial Regular" w:hAnsi="Arial Regular" w:cs="Arial Regular"/>
                      <w:color w:val="000000"/>
                      <w:kern w:val="0"/>
                      <w:sz w:val="15"/>
                      <w:szCs w:val="15"/>
                      <w:lang w:bidi="ar"/>
                    </w:rPr>
                    <w:t xml:space="preserve">   Nodular regenerative hyperplasia</w:t>
                  </w:r>
                </w:p>
              </w:tc>
              <w:tc>
                <w:tcPr>
                  <w:tcW w:w="773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</w:tcPr>
                <w:p w14:paraId="2225EA78" w14:textId="77777777" w:rsidR="00C4071C" w:rsidRDefault="00C4071C" w:rsidP="00077D12">
                  <w:pPr>
                    <w:jc w:val="center"/>
                    <w:rPr>
                      <w:rFonts w:ascii="Arial Bold" w:eastAsia="Arial Bold" w:hAnsi="Arial Bold" w:cs="Arial Bold"/>
                      <w:b/>
                      <w:bCs/>
                      <w:color w:val="000000"/>
                      <w:sz w:val="15"/>
                      <w:szCs w:val="15"/>
                    </w:rPr>
                  </w:pPr>
                </w:p>
              </w:tc>
              <w:tc>
                <w:tcPr>
                  <w:tcW w:w="10167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23A0CE85" w14:textId="77777777" w:rsidR="00C4071C" w:rsidRDefault="00C4071C" w:rsidP="00077D12">
                  <w:pPr>
                    <w:textAlignment w:val="center"/>
                    <w:rPr>
                      <w:rFonts w:ascii="Arial Regular" w:eastAsia="Arial Regular" w:hAnsi="Arial Regular" w:cs="Arial Regular"/>
                      <w:color w:val="000000"/>
                      <w:sz w:val="15"/>
                      <w:szCs w:val="15"/>
                    </w:rPr>
                  </w:pPr>
                  <w:r>
                    <w:rPr>
                      <w:rFonts w:ascii="Arial Regular" w:eastAsia="Arial Regular" w:hAnsi="Arial Regular" w:cs="Arial Regular"/>
                      <w:color w:val="000000"/>
                      <w:kern w:val="0"/>
                      <w:sz w:val="15"/>
                      <w:szCs w:val="15"/>
                      <w:lang w:bidi="ar"/>
                    </w:rPr>
                    <w:t>Micronodular, non-fibrotic hepatic parenchyma characterized by central hyperplasia rimmed by bands of atrophic hepatocytes; best appreciated with reticulin stain</w:t>
                  </w:r>
                </w:p>
              </w:tc>
            </w:tr>
            <w:tr w:rsidR="00C4071C" w14:paraId="48EEA4D5" w14:textId="77777777" w:rsidTr="00077D12">
              <w:trPr>
                <w:trHeight w:val="408"/>
              </w:trPr>
              <w:tc>
                <w:tcPr>
                  <w:tcW w:w="23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</w:tcPr>
                <w:p w14:paraId="32406D0A" w14:textId="77777777" w:rsidR="00C4071C" w:rsidRDefault="00C4071C" w:rsidP="00077D12">
                  <w:pPr>
                    <w:textAlignment w:val="center"/>
                    <w:rPr>
                      <w:rFonts w:ascii="Arial Bold" w:eastAsia="Arial Bold" w:hAnsi="Arial Bold" w:cs="Arial Bold"/>
                      <w:b/>
                      <w:bCs/>
                      <w:color w:val="000000"/>
                      <w:sz w:val="15"/>
                      <w:szCs w:val="15"/>
                    </w:rPr>
                  </w:pPr>
                  <w:r>
                    <w:rPr>
                      <w:rFonts w:ascii="Arial Bold" w:eastAsia="Arial Bold" w:hAnsi="Arial Bold" w:cs="Arial Bold"/>
                      <w:b/>
                      <w:bCs/>
                      <w:color w:val="000000"/>
                      <w:kern w:val="0"/>
                      <w:sz w:val="15"/>
                      <w:szCs w:val="15"/>
                      <w:lang w:bidi="ar"/>
                    </w:rPr>
                    <w:t>Unspecific histological signs</w:t>
                  </w:r>
                </w:p>
              </w:tc>
              <w:tc>
                <w:tcPr>
                  <w:tcW w:w="773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</w:tcPr>
                <w:p w14:paraId="6CA3E0C9" w14:textId="77777777" w:rsidR="00C4071C" w:rsidRDefault="00C4071C" w:rsidP="00077D12">
                  <w:pPr>
                    <w:jc w:val="center"/>
                    <w:rPr>
                      <w:rFonts w:ascii="Arial Bold" w:eastAsia="Arial Bold" w:hAnsi="Arial Bold" w:cs="Arial Bold"/>
                      <w:b/>
                      <w:bCs/>
                      <w:color w:val="000000"/>
                      <w:sz w:val="15"/>
                      <w:szCs w:val="15"/>
                    </w:rPr>
                  </w:pPr>
                </w:p>
              </w:tc>
              <w:tc>
                <w:tcPr>
                  <w:tcW w:w="10167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</w:tcPr>
                <w:p w14:paraId="65F37C26" w14:textId="77777777" w:rsidR="00C4071C" w:rsidRDefault="00C4071C" w:rsidP="00077D12">
                  <w:pPr>
                    <w:rPr>
                      <w:rFonts w:ascii="Arial Bold" w:eastAsia="Arial Bold" w:hAnsi="Arial Bold" w:cs="Arial Bold"/>
                      <w:b/>
                      <w:bCs/>
                      <w:color w:val="000000"/>
                      <w:sz w:val="15"/>
                      <w:szCs w:val="15"/>
                    </w:rPr>
                  </w:pPr>
                </w:p>
              </w:tc>
            </w:tr>
            <w:tr w:rsidR="00C4071C" w14:paraId="77D59058" w14:textId="77777777" w:rsidTr="00077D12">
              <w:trPr>
                <w:trHeight w:val="420"/>
              </w:trPr>
              <w:tc>
                <w:tcPr>
                  <w:tcW w:w="23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</w:tcPr>
                <w:p w14:paraId="06364FDB" w14:textId="77777777" w:rsidR="00C4071C" w:rsidRDefault="00C4071C" w:rsidP="00077D12">
                  <w:pPr>
                    <w:textAlignment w:val="center"/>
                    <w:rPr>
                      <w:rFonts w:ascii="Arial Regular" w:eastAsia="Arial Regular" w:hAnsi="Arial Regular" w:cs="Arial Regular"/>
                      <w:color w:val="000000"/>
                      <w:sz w:val="15"/>
                      <w:szCs w:val="15"/>
                    </w:rPr>
                  </w:pPr>
                  <w:r>
                    <w:rPr>
                      <w:rFonts w:ascii="Arial Regular" w:eastAsia="Arial Regular" w:hAnsi="Arial Regular" w:cs="Arial Regular"/>
                      <w:color w:val="000000"/>
                      <w:kern w:val="0"/>
                      <w:sz w:val="15"/>
                      <w:szCs w:val="15"/>
                      <w:lang w:bidi="ar"/>
                    </w:rPr>
                    <w:t xml:space="preserve">    Portal vein herniation</w:t>
                  </w:r>
                </w:p>
              </w:tc>
              <w:tc>
                <w:tcPr>
                  <w:tcW w:w="773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</w:tcPr>
                <w:p w14:paraId="6CA23B2E" w14:textId="77777777" w:rsidR="00C4071C" w:rsidRDefault="00C4071C" w:rsidP="00077D12">
                  <w:pPr>
                    <w:jc w:val="center"/>
                    <w:rPr>
                      <w:rFonts w:ascii="Arial Regular" w:eastAsia="Arial Regular" w:hAnsi="Arial Regular" w:cs="Arial Regular"/>
                      <w:color w:val="000000"/>
                      <w:sz w:val="15"/>
                      <w:szCs w:val="15"/>
                    </w:rPr>
                  </w:pPr>
                </w:p>
              </w:tc>
              <w:tc>
                <w:tcPr>
                  <w:tcW w:w="10167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26C53D83" w14:textId="77777777" w:rsidR="00C4071C" w:rsidRDefault="00C4071C" w:rsidP="00077D12">
                  <w:pPr>
                    <w:textAlignment w:val="center"/>
                    <w:rPr>
                      <w:rFonts w:ascii="Arial Regular" w:eastAsia="Arial Regular" w:hAnsi="Arial Regular" w:cs="Arial Regular"/>
                      <w:color w:val="000000"/>
                      <w:sz w:val="15"/>
                      <w:szCs w:val="15"/>
                    </w:rPr>
                  </w:pPr>
                  <w:r>
                    <w:rPr>
                      <w:rFonts w:ascii="Arial Regular" w:eastAsia="Arial Regular" w:hAnsi="Arial Regular" w:cs="Arial Regular"/>
                      <w:color w:val="000000"/>
                      <w:kern w:val="0"/>
                      <w:sz w:val="15"/>
                      <w:szCs w:val="15"/>
                      <w:lang w:bidi="ar"/>
                    </w:rPr>
                    <w:t>Portal tract with portal vein (normal caliber or dilated) extending beyond limiting plate, with direct contact of adjacent hepatocytes</w:t>
                  </w:r>
                </w:p>
              </w:tc>
            </w:tr>
            <w:tr w:rsidR="00C4071C" w14:paraId="6BD32B64" w14:textId="77777777" w:rsidTr="00077D12">
              <w:trPr>
                <w:trHeight w:val="408"/>
              </w:trPr>
              <w:tc>
                <w:tcPr>
                  <w:tcW w:w="23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</w:tcPr>
                <w:p w14:paraId="570F844B" w14:textId="77777777" w:rsidR="00C4071C" w:rsidRDefault="00C4071C" w:rsidP="00077D12">
                  <w:pPr>
                    <w:textAlignment w:val="center"/>
                    <w:rPr>
                      <w:rFonts w:ascii="Arial Regular" w:eastAsia="Arial Regular" w:hAnsi="Arial Regular" w:cs="Arial Regular"/>
                      <w:color w:val="000000"/>
                      <w:sz w:val="15"/>
                      <w:szCs w:val="15"/>
                    </w:rPr>
                  </w:pPr>
                  <w:r>
                    <w:rPr>
                      <w:rFonts w:ascii="Arial Regular" w:eastAsia="Arial Regular" w:hAnsi="Arial Regular" w:cs="Arial Regular"/>
                      <w:color w:val="000000"/>
                      <w:kern w:val="0"/>
                      <w:sz w:val="15"/>
                      <w:szCs w:val="15"/>
                      <w:lang w:bidi="ar"/>
                    </w:rPr>
                    <w:t xml:space="preserve">    Increased number of portal vessels</w:t>
                  </w:r>
                </w:p>
              </w:tc>
              <w:tc>
                <w:tcPr>
                  <w:tcW w:w="773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</w:tcPr>
                <w:p w14:paraId="095302B2" w14:textId="77777777" w:rsidR="00C4071C" w:rsidRDefault="00C4071C" w:rsidP="00077D12">
                  <w:pPr>
                    <w:jc w:val="center"/>
                    <w:rPr>
                      <w:rFonts w:ascii="Arial Regular" w:eastAsia="Arial Regular" w:hAnsi="Arial Regular" w:cs="Arial Regular"/>
                      <w:color w:val="000000"/>
                      <w:sz w:val="15"/>
                      <w:szCs w:val="15"/>
                    </w:rPr>
                  </w:pPr>
                </w:p>
              </w:tc>
              <w:tc>
                <w:tcPr>
                  <w:tcW w:w="10167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</w:tcPr>
                <w:p w14:paraId="509B2B26" w14:textId="77777777" w:rsidR="00C4071C" w:rsidRDefault="00C4071C" w:rsidP="00077D12">
                  <w:pPr>
                    <w:textAlignment w:val="center"/>
                    <w:rPr>
                      <w:rFonts w:ascii="Arial Regular" w:eastAsia="Arial Regular" w:hAnsi="Arial Regular" w:cs="Arial Regular"/>
                      <w:color w:val="000000"/>
                      <w:sz w:val="15"/>
                      <w:szCs w:val="15"/>
                    </w:rPr>
                  </w:pPr>
                  <w:r>
                    <w:rPr>
                      <w:rFonts w:ascii="Arial Regular" w:eastAsia="Arial Regular" w:hAnsi="Arial Regular" w:cs="Arial Regular"/>
                      <w:color w:val="000000"/>
                      <w:kern w:val="0"/>
                      <w:sz w:val="15"/>
                      <w:szCs w:val="15"/>
                      <w:lang w:bidi="ar"/>
                    </w:rPr>
                    <w:t>Multiple small-caliber, thin-walled portal vein branches in a portal tract</w:t>
                  </w:r>
                </w:p>
              </w:tc>
            </w:tr>
            <w:tr w:rsidR="00C4071C" w14:paraId="7F4AEC17" w14:textId="77777777" w:rsidTr="00077D12">
              <w:trPr>
                <w:trHeight w:val="420"/>
              </w:trPr>
              <w:tc>
                <w:tcPr>
                  <w:tcW w:w="23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</w:tcPr>
                <w:p w14:paraId="1F348C53" w14:textId="77777777" w:rsidR="00C4071C" w:rsidRDefault="00C4071C" w:rsidP="00077D12">
                  <w:pPr>
                    <w:textAlignment w:val="center"/>
                    <w:rPr>
                      <w:rFonts w:ascii="Arial Regular" w:eastAsia="Arial Regular" w:hAnsi="Arial Regular" w:cs="Arial Regular"/>
                      <w:color w:val="000000"/>
                      <w:sz w:val="15"/>
                      <w:szCs w:val="15"/>
                    </w:rPr>
                  </w:pPr>
                  <w:r>
                    <w:rPr>
                      <w:rFonts w:ascii="Arial Regular" w:eastAsia="Arial Regular" w:hAnsi="Arial Regular" w:cs="Arial Regular"/>
                      <w:color w:val="000000"/>
                      <w:kern w:val="0"/>
                      <w:sz w:val="15"/>
                      <w:szCs w:val="15"/>
                      <w:lang w:bidi="ar"/>
                    </w:rPr>
                    <w:t xml:space="preserve">    Non-zonal sinusoidal dilation</w:t>
                  </w:r>
                </w:p>
              </w:tc>
              <w:tc>
                <w:tcPr>
                  <w:tcW w:w="773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</w:tcPr>
                <w:p w14:paraId="3DF7FC55" w14:textId="77777777" w:rsidR="00C4071C" w:rsidRDefault="00C4071C" w:rsidP="00077D12">
                  <w:pPr>
                    <w:jc w:val="center"/>
                    <w:rPr>
                      <w:rFonts w:ascii="Arial Regular" w:eastAsia="Arial Regular" w:hAnsi="Arial Regular" w:cs="Arial Regular"/>
                      <w:color w:val="000000"/>
                      <w:sz w:val="15"/>
                      <w:szCs w:val="15"/>
                    </w:rPr>
                  </w:pPr>
                </w:p>
              </w:tc>
              <w:tc>
                <w:tcPr>
                  <w:tcW w:w="10167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6D981AD9" w14:textId="77777777" w:rsidR="00C4071C" w:rsidRDefault="00C4071C" w:rsidP="00077D12">
                  <w:pPr>
                    <w:textAlignment w:val="center"/>
                    <w:rPr>
                      <w:rFonts w:ascii="Arial Regular" w:eastAsia="Arial Regular" w:hAnsi="Arial Regular" w:cs="Arial Regular"/>
                      <w:color w:val="000000"/>
                      <w:sz w:val="15"/>
                      <w:szCs w:val="15"/>
                    </w:rPr>
                  </w:pPr>
                  <w:r>
                    <w:rPr>
                      <w:rFonts w:ascii="Arial Regular" w:eastAsia="Arial Regular" w:hAnsi="Arial Regular" w:cs="Arial Regular"/>
                      <w:color w:val="000000"/>
                      <w:kern w:val="0"/>
                      <w:sz w:val="15"/>
                      <w:szCs w:val="15"/>
                      <w:lang w:bidi="ar"/>
                    </w:rPr>
                    <w:t>Sinusoidal diameter greater than width of 1 hepatic plate</w:t>
                  </w:r>
                </w:p>
              </w:tc>
            </w:tr>
            <w:tr w:rsidR="00C4071C" w14:paraId="1D676223" w14:textId="77777777" w:rsidTr="00077D12">
              <w:trPr>
                <w:trHeight w:val="420"/>
              </w:trPr>
              <w:tc>
                <w:tcPr>
                  <w:tcW w:w="23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</w:tcPr>
                <w:p w14:paraId="785038E5" w14:textId="77777777" w:rsidR="00C4071C" w:rsidRDefault="00C4071C" w:rsidP="00077D12">
                  <w:pPr>
                    <w:rPr>
                      <w:rFonts w:ascii="Arial Regular" w:eastAsia="Arial Regular" w:hAnsi="Arial Regular" w:cs="Arial Regular"/>
                      <w:color w:val="000000"/>
                      <w:sz w:val="15"/>
                      <w:szCs w:val="15"/>
                    </w:rPr>
                  </w:pPr>
                </w:p>
              </w:tc>
              <w:tc>
                <w:tcPr>
                  <w:tcW w:w="773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</w:tcPr>
                <w:p w14:paraId="38A3A3DA" w14:textId="77777777" w:rsidR="00C4071C" w:rsidRDefault="00C4071C" w:rsidP="00077D12">
                  <w:pPr>
                    <w:jc w:val="center"/>
                    <w:textAlignment w:val="center"/>
                    <w:rPr>
                      <w:rFonts w:ascii="Arial Regular" w:eastAsia="Arial Regular" w:hAnsi="Arial Regular" w:cs="Arial Regular"/>
                      <w:color w:val="000000"/>
                      <w:sz w:val="15"/>
                      <w:szCs w:val="15"/>
                    </w:rPr>
                  </w:pPr>
                  <w:r>
                    <w:rPr>
                      <w:rFonts w:ascii="Arial Regular" w:eastAsia="Arial Regular" w:hAnsi="Arial Regular" w:cs="Arial Regular"/>
                      <w:color w:val="000000"/>
                      <w:kern w:val="0"/>
                      <w:sz w:val="15"/>
                      <w:szCs w:val="15"/>
                      <w:lang w:bidi="ar"/>
                    </w:rPr>
                    <w:t>0</w:t>
                  </w:r>
                </w:p>
              </w:tc>
              <w:tc>
                <w:tcPr>
                  <w:tcW w:w="10167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</w:tcPr>
                <w:p w14:paraId="78D1A301" w14:textId="77777777" w:rsidR="00C4071C" w:rsidRDefault="00C4071C" w:rsidP="00077D12">
                  <w:pPr>
                    <w:textAlignment w:val="center"/>
                    <w:rPr>
                      <w:rFonts w:ascii="Arial Regular" w:eastAsia="Arial Regular" w:hAnsi="Arial Regular" w:cs="Arial Regular"/>
                      <w:color w:val="000000"/>
                      <w:sz w:val="15"/>
                      <w:szCs w:val="15"/>
                    </w:rPr>
                  </w:pPr>
                  <w:r>
                    <w:rPr>
                      <w:rFonts w:ascii="Arial Regular" w:eastAsia="Arial Regular" w:hAnsi="Arial Regular" w:cs="Arial Regular"/>
                      <w:color w:val="000000"/>
                      <w:kern w:val="0"/>
                      <w:sz w:val="15"/>
                      <w:szCs w:val="15"/>
                      <w:lang w:bidi="ar"/>
                    </w:rPr>
                    <w:t>&lt;1 normal hepatic plate areas</w:t>
                  </w:r>
                </w:p>
              </w:tc>
            </w:tr>
            <w:tr w:rsidR="00C4071C" w14:paraId="5F505A95" w14:textId="77777777" w:rsidTr="00077D12">
              <w:trPr>
                <w:trHeight w:val="420"/>
              </w:trPr>
              <w:tc>
                <w:tcPr>
                  <w:tcW w:w="23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</w:tcPr>
                <w:p w14:paraId="222CAD76" w14:textId="77777777" w:rsidR="00C4071C" w:rsidRDefault="00C4071C" w:rsidP="00077D12">
                  <w:pPr>
                    <w:rPr>
                      <w:rFonts w:ascii="Arial Regular" w:eastAsia="Arial Regular" w:hAnsi="Arial Regular" w:cs="Arial Regular"/>
                      <w:color w:val="000000"/>
                      <w:sz w:val="15"/>
                      <w:szCs w:val="15"/>
                    </w:rPr>
                  </w:pPr>
                </w:p>
              </w:tc>
              <w:tc>
                <w:tcPr>
                  <w:tcW w:w="773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</w:tcPr>
                <w:p w14:paraId="27074C0E" w14:textId="77777777" w:rsidR="00C4071C" w:rsidRDefault="00C4071C" w:rsidP="00077D12">
                  <w:pPr>
                    <w:jc w:val="center"/>
                    <w:textAlignment w:val="center"/>
                    <w:rPr>
                      <w:rFonts w:ascii="Arial Regular" w:eastAsia="Arial Regular" w:hAnsi="Arial Regular" w:cs="Arial Regular"/>
                      <w:color w:val="000000"/>
                      <w:sz w:val="15"/>
                      <w:szCs w:val="15"/>
                    </w:rPr>
                  </w:pPr>
                  <w:r>
                    <w:rPr>
                      <w:rFonts w:ascii="Arial Regular" w:eastAsia="Arial Regular" w:hAnsi="Arial Regular" w:cs="Arial Regular"/>
                      <w:color w:val="000000"/>
                      <w:kern w:val="0"/>
                      <w:sz w:val="15"/>
                      <w:szCs w:val="15"/>
                      <w:lang w:bidi="ar"/>
                    </w:rPr>
                    <w:t>1</w:t>
                  </w:r>
                </w:p>
              </w:tc>
              <w:tc>
                <w:tcPr>
                  <w:tcW w:w="10167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5DFD73CD" w14:textId="77777777" w:rsidR="00C4071C" w:rsidRDefault="00C4071C" w:rsidP="00077D12">
                  <w:pPr>
                    <w:textAlignment w:val="center"/>
                    <w:rPr>
                      <w:rFonts w:ascii="Arial Regular" w:eastAsia="Arial Regular" w:hAnsi="Arial Regular" w:cs="Arial Regular"/>
                      <w:color w:val="000000"/>
                      <w:sz w:val="15"/>
                      <w:szCs w:val="15"/>
                    </w:rPr>
                  </w:pPr>
                  <w:r>
                    <w:rPr>
                      <w:rFonts w:ascii="Arial Regular" w:eastAsia="Arial Regular" w:hAnsi="Arial Regular" w:cs="Arial Regular"/>
                      <w:color w:val="000000"/>
                      <w:kern w:val="0"/>
                      <w:sz w:val="15"/>
                      <w:szCs w:val="15"/>
                      <w:lang w:bidi="ar"/>
                    </w:rPr>
                    <w:t>Mild sinusoidal dilatation involving ≤1/3 of the hepatic lobule areas</w:t>
                  </w:r>
                </w:p>
              </w:tc>
            </w:tr>
            <w:tr w:rsidR="00C4071C" w14:paraId="078AB64A" w14:textId="77777777" w:rsidTr="00077D12">
              <w:trPr>
                <w:trHeight w:val="420"/>
              </w:trPr>
              <w:tc>
                <w:tcPr>
                  <w:tcW w:w="23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</w:tcPr>
                <w:p w14:paraId="28B0018A" w14:textId="77777777" w:rsidR="00C4071C" w:rsidRDefault="00C4071C" w:rsidP="00077D12">
                  <w:pPr>
                    <w:rPr>
                      <w:rFonts w:ascii="Arial Regular" w:eastAsia="Arial Regular" w:hAnsi="Arial Regular" w:cs="Arial Regular"/>
                      <w:color w:val="000000"/>
                      <w:sz w:val="15"/>
                      <w:szCs w:val="15"/>
                    </w:rPr>
                  </w:pPr>
                </w:p>
              </w:tc>
              <w:tc>
                <w:tcPr>
                  <w:tcW w:w="773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</w:tcPr>
                <w:p w14:paraId="0337C4D5" w14:textId="77777777" w:rsidR="00C4071C" w:rsidRDefault="00C4071C" w:rsidP="00077D12">
                  <w:pPr>
                    <w:jc w:val="center"/>
                    <w:textAlignment w:val="center"/>
                    <w:rPr>
                      <w:rFonts w:ascii="Arial Regular" w:eastAsia="Arial Regular" w:hAnsi="Arial Regular" w:cs="Arial Regular"/>
                      <w:color w:val="000000"/>
                      <w:sz w:val="15"/>
                      <w:szCs w:val="15"/>
                    </w:rPr>
                  </w:pPr>
                  <w:r>
                    <w:rPr>
                      <w:rFonts w:ascii="Arial Regular" w:eastAsia="Arial Regular" w:hAnsi="Arial Regular" w:cs="Arial Regular"/>
                      <w:color w:val="000000"/>
                      <w:kern w:val="0"/>
                      <w:sz w:val="15"/>
                      <w:szCs w:val="15"/>
                      <w:lang w:bidi="ar"/>
                    </w:rPr>
                    <w:t>2</w:t>
                  </w:r>
                </w:p>
              </w:tc>
              <w:tc>
                <w:tcPr>
                  <w:tcW w:w="10167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</w:tcPr>
                <w:p w14:paraId="0D86CD9D" w14:textId="77777777" w:rsidR="00C4071C" w:rsidRDefault="00C4071C" w:rsidP="00077D12">
                  <w:pPr>
                    <w:textAlignment w:val="center"/>
                    <w:rPr>
                      <w:rFonts w:ascii="Arial Regular" w:eastAsia="Arial Regular" w:hAnsi="Arial Regular" w:cs="Arial Regular"/>
                      <w:color w:val="000000"/>
                      <w:sz w:val="15"/>
                      <w:szCs w:val="15"/>
                    </w:rPr>
                  </w:pPr>
                  <w:r>
                    <w:rPr>
                      <w:rFonts w:ascii="Arial Regular" w:eastAsia="Arial Regular" w:hAnsi="Arial Regular" w:cs="Arial Regular"/>
                      <w:color w:val="000000"/>
                      <w:kern w:val="0"/>
                      <w:sz w:val="15"/>
                      <w:szCs w:val="15"/>
                      <w:lang w:bidi="ar"/>
                    </w:rPr>
                    <w:t xml:space="preserve">Moderate sinusoidal dilatation involving </w:t>
                  </w:r>
                  <w:r>
                    <w:rPr>
                      <w:rFonts w:ascii="宋体-简" w:eastAsia="宋体-简" w:hAnsi="宋体-简" w:cs="宋体-简"/>
                      <w:color w:val="000000"/>
                      <w:kern w:val="0"/>
                      <w:sz w:val="15"/>
                      <w:szCs w:val="15"/>
                      <w:lang w:bidi="ar"/>
                    </w:rPr>
                    <w:t>＞</w:t>
                  </w:r>
                  <w:r>
                    <w:rPr>
                      <w:rFonts w:ascii="Arial Regular" w:eastAsia="Arial Regular" w:hAnsi="Arial Regular" w:cs="Arial Regular"/>
                      <w:color w:val="000000"/>
                      <w:kern w:val="0"/>
                      <w:sz w:val="15"/>
                      <w:szCs w:val="15"/>
                      <w:lang w:bidi="ar"/>
                    </w:rPr>
                    <w:t>1/3 of the hepatic lobule areas</w:t>
                  </w:r>
                </w:p>
              </w:tc>
            </w:tr>
            <w:tr w:rsidR="00C4071C" w14:paraId="7A70C06B" w14:textId="77777777" w:rsidTr="00077D12">
              <w:trPr>
                <w:trHeight w:val="420"/>
              </w:trPr>
              <w:tc>
                <w:tcPr>
                  <w:tcW w:w="23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</w:tcPr>
                <w:p w14:paraId="6F7FEC7A" w14:textId="77777777" w:rsidR="00C4071C" w:rsidRDefault="00C4071C" w:rsidP="00077D12">
                  <w:pPr>
                    <w:textAlignment w:val="center"/>
                    <w:rPr>
                      <w:rFonts w:ascii="Arial Regular" w:eastAsia="Arial Regular" w:hAnsi="Arial Regular" w:cs="Arial Regular"/>
                      <w:color w:val="000000"/>
                      <w:sz w:val="15"/>
                      <w:szCs w:val="15"/>
                    </w:rPr>
                  </w:pPr>
                  <w:r>
                    <w:rPr>
                      <w:rFonts w:ascii="Arial Regular" w:eastAsia="Arial Regular" w:hAnsi="Arial Regular" w:cs="Arial Regular"/>
                      <w:color w:val="000000"/>
                      <w:kern w:val="0"/>
                      <w:sz w:val="15"/>
                      <w:szCs w:val="15"/>
                      <w:lang w:bidi="ar"/>
                    </w:rPr>
                    <w:t xml:space="preserve">    Perisinusoidal fibrosis</w:t>
                  </w:r>
                </w:p>
              </w:tc>
              <w:tc>
                <w:tcPr>
                  <w:tcW w:w="773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199FFBFC" w14:textId="77777777" w:rsidR="00C4071C" w:rsidRDefault="00C4071C" w:rsidP="00077D12">
                  <w:pPr>
                    <w:jc w:val="center"/>
                    <w:rPr>
                      <w:rFonts w:ascii="Arial Regular" w:eastAsia="Arial Regular" w:hAnsi="Arial Regular" w:cs="Arial Regular"/>
                      <w:color w:val="000000"/>
                      <w:sz w:val="15"/>
                      <w:szCs w:val="15"/>
                    </w:rPr>
                  </w:pPr>
                </w:p>
              </w:tc>
              <w:tc>
                <w:tcPr>
                  <w:tcW w:w="10167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2992A92C" w14:textId="77777777" w:rsidR="00C4071C" w:rsidRDefault="00C4071C" w:rsidP="00077D12">
                  <w:pPr>
                    <w:textAlignment w:val="center"/>
                    <w:rPr>
                      <w:rFonts w:ascii="Arial Regular" w:eastAsia="Arial Regular" w:hAnsi="Arial Regular" w:cs="Arial Regular"/>
                      <w:color w:val="000000"/>
                      <w:sz w:val="15"/>
                      <w:szCs w:val="15"/>
                    </w:rPr>
                  </w:pPr>
                  <w:r>
                    <w:rPr>
                      <w:rFonts w:ascii="Arial Regular" w:eastAsia="Arial Regular" w:hAnsi="Arial Regular" w:cs="Arial Regular"/>
                      <w:color w:val="000000"/>
                      <w:kern w:val="0"/>
                      <w:sz w:val="15"/>
                      <w:szCs w:val="15"/>
                      <w:lang w:bidi="ar"/>
                    </w:rPr>
                    <w:t>Collagen deposition rimming hepatic sinusoids; best appreciated with sirius red staining</w:t>
                  </w:r>
                </w:p>
              </w:tc>
            </w:tr>
            <w:tr w:rsidR="00C4071C" w14:paraId="392D7485" w14:textId="77777777" w:rsidTr="00077D12">
              <w:trPr>
                <w:trHeight w:val="408"/>
              </w:trPr>
              <w:tc>
                <w:tcPr>
                  <w:tcW w:w="23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</w:tcPr>
                <w:p w14:paraId="5292B4FE" w14:textId="77777777" w:rsidR="00C4071C" w:rsidRDefault="00C4071C" w:rsidP="00077D12">
                  <w:pPr>
                    <w:rPr>
                      <w:rFonts w:ascii="Arial Regular" w:eastAsia="Arial Regular" w:hAnsi="Arial Regular" w:cs="Arial Regular"/>
                      <w:color w:val="000000"/>
                      <w:sz w:val="15"/>
                      <w:szCs w:val="15"/>
                    </w:rPr>
                  </w:pPr>
                </w:p>
              </w:tc>
              <w:tc>
                <w:tcPr>
                  <w:tcW w:w="773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</w:tcPr>
                <w:p w14:paraId="6136524F" w14:textId="77777777" w:rsidR="00C4071C" w:rsidRDefault="00C4071C" w:rsidP="00077D12">
                  <w:pPr>
                    <w:jc w:val="center"/>
                    <w:textAlignment w:val="center"/>
                    <w:rPr>
                      <w:rFonts w:ascii="Arial Regular" w:eastAsia="Arial Regular" w:hAnsi="Arial Regular" w:cs="Arial Regular"/>
                      <w:color w:val="000000"/>
                      <w:sz w:val="15"/>
                      <w:szCs w:val="15"/>
                    </w:rPr>
                  </w:pPr>
                  <w:r>
                    <w:rPr>
                      <w:rFonts w:ascii="Arial Regular" w:eastAsia="Arial Regular" w:hAnsi="Arial Regular" w:cs="Arial Regular"/>
                      <w:color w:val="000000"/>
                      <w:kern w:val="0"/>
                      <w:sz w:val="15"/>
                      <w:szCs w:val="15"/>
                      <w:lang w:bidi="ar"/>
                    </w:rPr>
                    <w:t>0</w:t>
                  </w:r>
                </w:p>
              </w:tc>
              <w:tc>
                <w:tcPr>
                  <w:tcW w:w="10167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</w:tcPr>
                <w:p w14:paraId="7C0078F6" w14:textId="77777777" w:rsidR="00C4071C" w:rsidRDefault="00C4071C" w:rsidP="00077D12">
                  <w:pPr>
                    <w:textAlignment w:val="center"/>
                    <w:rPr>
                      <w:rFonts w:ascii="Arial Regular" w:eastAsia="Arial Regular" w:hAnsi="Arial Regular" w:cs="Arial Regular"/>
                      <w:color w:val="000000"/>
                      <w:sz w:val="15"/>
                      <w:szCs w:val="15"/>
                    </w:rPr>
                  </w:pPr>
                  <w:r>
                    <w:rPr>
                      <w:rFonts w:ascii="Arial Regular" w:eastAsia="Arial Regular" w:hAnsi="Arial Regular" w:cs="Arial Regular"/>
                      <w:color w:val="000000"/>
                      <w:kern w:val="0"/>
                      <w:sz w:val="15"/>
                      <w:szCs w:val="15"/>
                      <w:lang w:bidi="ar"/>
                    </w:rPr>
                    <w:t>Without perisinusoidal fibrosis</w:t>
                  </w:r>
                </w:p>
              </w:tc>
            </w:tr>
            <w:tr w:rsidR="00C4071C" w14:paraId="6A7F91ED" w14:textId="77777777" w:rsidTr="00077D12">
              <w:trPr>
                <w:trHeight w:val="420"/>
              </w:trPr>
              <w:tc>
                <w:tcPr>
                  <w:tcW w:w="23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</w:tcPr>
                <w:p w14:paraId="1FDBF599" w14:textId="77777777" w:rsidR="00C4071C" w:rsidRDefault="00C4071C" w:rsidP="00077D12">
                  <w:pPr>
                    <w:rPr>
                      <w:rFonts w:ascii="Arial Regular" w:eastAsia="Arial Regular" w:hAnsi="Arial Regular" w:cs="Arial Regular"/>
                      <w:color w:val="000000"/>
                      <w:sz w:val="15"/>
                      <w:szCs w:val="15"/>
                    </w:rPr>
                  </w:pPr>
                </w:p>
              </w:tc>
              <w:tc>
                <w:tcPr>
                  <w:tcW w:w="773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</w:tcPr>
                <w:p w14:paraId="5469BBE8" w14:textId="77777777" w:rsidR="00C4071C" w:rsidRDefault="00C4071C" w:rsidP="00077D12">
                  <w:pPr>
                    <w:jc w:val="center"/>
                    <w:textAlignment w:val="center"/>
                    <w:rPr>
                      <w:rFonts w:ascii="Arial Regular" w:eastAsia="Arial Regular" w:hAnsi="Arial Regular" w:cs="Arial Regular"/>
                      <w:color w:val="000000"/>
                      <w:sz w:val="15"/>
                      <w:szCs w:val="15"/>
                    </w:rPr>
                  </w:pPr>
                  <w:r>
                    <w:rPr>
                      <w:rFonts w:ascii="Arial Regular" w:eastAsia="Arial Regular" w:hAnsi="Arial Regular" w:cs="Arial Regular"/>
                      <w:color w:val="000000"/>
                      <w:kern w:val="0"/>
                      <w:sz w:val="15"/>
                      <w:szCs w:val="15"/>
                      <w:lang w:bidi="ar"/>
                    </w:rPr>
                    <w:t>1</w:t>
                  </w:r>
                </w:p>
              </w:tc>
              <w:tc>
                <w:tcPr>
                  <w:tcW w:w="10167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</w:tcPr>
                <w:p w14:paraId="775A9E80" w14:textId="77777777" w:rsidR="00C4071C" w:rsidRDefault="00C4071C" w:rsidP="00077D12">
                  <w:pPr>
                    <w:textAlignment w:val="center"/>
                    <w:rPr>
                      <w:rFonts w:ascii="Arial Regular" w:eastAsia="Arial Regular" w:hAnsi="Arial Regular" w:cs="Arial Regular"/>
                      <w:color w:val="000000"/>
                      <w:sz w:val="15"/>
                      <w:szCs w:val="15"/>
                    </w:rPr>
                  </w:pPr>
                  <w:r>
                    <w:rPr>
                      <w:rFonts w:ascii="Arial Regular" w:eastAsia="Arial Regular" w:hAnsi="Arial Regular" w:cs="Arial Regular"/>
                      <w:color w:val="000000"/>
                      <w:kern w:val="0"/>
                      <w:sz w:val="15"/>
                      <w:szCs w:val="15"/>
                      <w:lang w:bidi="ar"/>
                    </w:rPr>
                    <w:t>Involvement of less than 1/3 of the hepatic lobule areas</w:t>
                  </w:r>
                </w:p>
              </w:tc>
            </w:tr>
            <w:tr w:rsidR="00C4071C" w14:paraId="492AA167" w14:textId="77777777" w:rsidTr="00077D12">
              <w:trPr>
                <w:trHeight w:val="420"/>
              </w:trPr>
              <w:tc>
                <w:tcPr>
                  <w:tcW w:w="23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</w:tcPr>
                <w:p w14:paraId="3B0E33FF" w14:textId="77777777" w:rsidR="00C4071C" w:rsidRDefault="00C4071C" w:rsidP="00077D12">
                  <w:pPr>
                    <w:rPr>
                      <w:rFonts w:ascii="Arial Regular" w:eastAsia="Arial Regular" w:hAnsi="Arial Regular" w:cs="Arial Regular"/>
                      <w:color w:val="000000"/>
                      <w:sz w:val="15"/>
                      <w:szCs w:val="15"/>
                    </w:rPr>
                  </w:pPr>
                </w:p>
              </w:tc>
              <w:tc>
                <w:tcPr>
                  <w:tcW w:w="773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</w:tcPr>
                <w:p w14:paraId="2AEDA3FE" w14:textId="77777777" w:rsidR="00C4071C" w:rsidRDefault="00C4071C" w:rsidP="00077D12">
                  <w:pPr>
                    <w:jc w:val="center"/>
                    <w:textAlignment w:val="center"/>
                    <w:rPr>
                      <w:rFonts w:ascii="Arial Regular" w:eastAsia="Arial Regular" w:hAnsi="Arial Regular" w:cs="Arial Regular"/>
                      <w:color w:val="000000"/>
                      <w:sz w:val="15"/>
                      <w:szCs w:val="15"/>
                    </w:rPr>
                  </w:pPr>
                  <w:r>
                    <w:rPr>
                      <w:rFonts w:ascii="Arial Regular" w:eastAsia="Arial Regular" w:hAnsi="Arial Regular" w:cs="Arial Regular"/>
                      <w:color w:val="000000"/>
                      <w:kern w:val="0"/>
                      <w:sz w:val="15"/>
                      <w:szCs w:val="15"/>
                      <w:lang w:bidi="ar"/>
                    </w:rPr>
                    <w:t>2</w:t>
                  </w:r>
                </w:p>
              </w:tc>
              <w:tc>
                <w:tcPr>
                  <w:tcW w:w="10167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</w:tcPr>
                <w:p w14:paraId="79B8FF64" w14:textId="77777777" w:rsidR="00C4071C" w:rsidRDefault="00C4071C" w:rsidP="00077D12">
                  <w:pPr>
                    <w:textAlignment w:val="center"/>
                    <w:rPr>
                      <w:rFonts w:ascii="Arial Regular" w:eastAsia="Arial Regular" w:hAnsi="Arial Regular" w:cs="Arial Regular"/>
                      <w:color w:val="000000"/>
                      <w:sz w:val="15"/>
                      <w:szCs w:val="15"/>
                    </w:rPr>
                  </w:pPr>
                  <w:r>
                    <w:rPr>
                      <w:rFonts w:ascii="Arial Regular" w:eastAsia="Arial Regular" w:hAnsi="Arial Regular" w:cs="Arial Regular"/>
                      <w:color w:val="000000"/>
                      <w:kern w:val="0"/>
                      <w:sz w:val="15"/>
                      <w:szCs w:val="15"/>
                      <w:lang w:bidi="ar"/>
                    </w:rPr>
                    <w:t>Involvement of 1/3 to 2/3 of the hepatic lobule areas</w:t>
                  </w:r>
                </w:p>
              </w:tc>
            </w:tr>
            <w:tr w:rsidR="00C4071C" w14:paraId="1D054CF5" w14:textId="77777777" w:rsidTr="00077D12">
              <w:trPr>
                <w:trHeight w:val="420"/>
              </w:trPr>
              <w:tc>
                <w:tcPr>
                  <w:tcW w:w="23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</w:tcPr>
                <w:p w14:paraId="037ED2D9" w14:textId="77777777" w:rsidR="00C4071C" w:rsidRDefault="00C4071C" w:rsidP="00077D12">
                  <w:pPr>
                    <w:rPr>
                      <w:rFonts w:ascii="Arial Regular" w:eastAsia="Arial Regular" w:hAnsi="Arial Regular" w:cs="Arial Regular"/>
                      <w:color w:val="000000"/>
                      <w:sz w:val="15"/>
                      <w:szCs w:val="15"/>
                    </w:rPr>
                  </w:pPr>
                </w:p>
              </w:tc>
              <w:tc>
                <w:tcPr>
                  <w:tcW w:w="773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</w:tcPr>
                <w:p w14:paraId="336B8DEC" w14:textId="77777777" w:rsidR="00C4071C" w:rsidRDefault="00C4071C" w:rsidP="00077D12">
                  <w:pPr>
                    <w:jc w:val="center"/>
                    <w:textAlignment w:val="center"/>
                    <w:rPr>
                      <w:rFonts w:ascii="Arial Regular" w:eastAsia="Arial Regular" w:hAnsi="Arial Regular" w:cs="Arial Regular"/>
                      <w:color w:val="000000"/>
                      <w:sz w:val="15"/>
                      <w:szCs w:val="15"/>
                    </w:rPr>
                  </w:pPr>
                  <w:r>
                    <w:rPr>
                      <w:rFonts w:ascii="Arial Regular" w:eastAsia="Arial Regular" w:hAnsi="Arial Regular" w:cs="Arial Regular"/>
                      <w:color w:val="000000"/>
                      <w:kern w:val="0"/>
                      <w:sz w:val="15"/>
                      <w:szCs w:val="15"/>
                      <w:lang w:bidi="ar"/>
                    </w:rPr>
                    <w:t>3</w:t>
                  </w:r>
                </w:p>
              </w:tc>
              <w:tc>
                <w:tcPr>
                  <w:tcW w:w="10167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</w:tcPr>
                <w:p w14:paraId="40306E53" w14:textId="77777777" w:rsidR="00C4071C" w:rsidRDefault="00C4071C" w:rsidP="00077D12">
                  <w:pPr>
                    <w:textAlignment w:val="center"/>
                    <w:rPr>
                      <w:rFonts w:ascii="Arial Regular" w:eastAsia="Arial Regular" w:hAnsi="Arial Regular" w:cs="Arial Regular"/>
                      <w:color w:val="000000"/>
                      <w:sz w:val="15"/>
                      <w:szCs w:val="15"/>
                    </w:rPr>
                  </w:pPr>
                  <w:r>
                    <w:rPr>
                      <w:rFonts w:ascii="Arial Regular" w:eastAsia="Arial Regular" w:hAnsi="Arial Regular" w:cs="Arial Regular"/>
                      <w:color w:val="000000"/>
                      <w:kern w:val="0"/>
                      <w:sz w:val="15"/>
                      <w:szCs w:val="15"/>
                      <w:lang w:bidi="ar"/>
                    </w:rPr>
                    <w:t>Involvement of more than 2/3 of the hepatic lobule areas</w:t>
                  </w:r>
                </w:p>
              </w:tc>
            </w:tr>
            <w:tr w:rsidR="00C4071C" w14:paraId="37D409A5" w14:textId="77777777" w:rsidTr="00077D12">
              <w:trPr>
                <w:trHeight w:val="420"/>
              </w:trPr>
              <w:tc>
                <w:tcPr>
                  <w:tcW w:w="23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</w:tcPr>
                <w:p w14:paraId="6F660E92" w14:textId="77777777" w:rsidR="00C4071C" w:rsidRDefault="00C4071C" w:rsidP="00077D12">
                  <w:pPr>
                    <w:textAlignment w:val="center"/>
                    <w:rPr>
                      <w:rFonts w:ascii="Arial Regular" w:eastAsia="Arial Regular" w:hAnsi="Arial Regular" w:cs="Arial Regular"/>
                      <w:color w:val="000000"/>
                      <w:sz w:val="15"/>
                      <w:szCs w:val="15"/>
                    </w:rPr>
                  </w:pPr>
                  <w:r>
                    <w:rPr>
                      <w:rFonts w:ascii="Arial Regular" w:eastAsia="Arial Regular" w:hAnsi="Arial Regular" w:cs="Arial Regular"/>
                      <w:color w:val="000000"/>
                      <w:kern w:val="0"/>
                      <w:sz w:val="15"/>
                      <w:szCs w:val="15"/>
                      <w:lang w:bidi="ar"/>
                    </w:rPr>
                    <w:t xml:space="preserve">    Collagen fiber hyperplasia</w:t>
                  </w:r>
                </w:p>
              </w:tc>
              <w:tc>
                <w:tcPr>
                  <w:tcW w:w="773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</w:tcPr>
                <w:p w14:paraId="3949E064" w14:textId="77777777" w:rsidR="00C4071C" w:rsidRDefault="00C4071C" w:rsidP="00077D12">
                  <w:pPr>
                    <w:jc w:val="center"/>
                    <w:rPr>
                      <w:rFonts w:ascii="Arial Regular" w:eastAsia="Arial Regular" w:hAnsi="Arial Regular" w:cs="Arial Regular"/>
                      <w:color w:val="000000"/>
                      <w:sz w:val="15"/>
                      <w:szCs w:val="15"/>
                    </w:rPr>
                  </w:pPr>
                </w:p>
              </w:tc>
              <w:tc>
                <w:tcPr>
                  <w:tcW w:w="10167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</w:tcPr>
                <w:p w14:paraId="62321ECA" w14:textId="77777777" w:rsidR="00C4071C" w:rsidRDefault="00C4071C" w:rsidP="00077D12">
                  <w:pPr>
                    <w:textAlignment w:val="center"/>
                    <w:rPr>
                      <w:rFonts w:ascii="Arial Regular" w:eastAsia="Arial Regular" w:hAnsi="Arial Regular" w:cs="Arial Regular"/>
                      <w:color w:val="000000"/>
                      <w:sz w:val="15"/>
                      <w:szCs w:val="15"/>
                    </w:rPr>
                  </w:pPr>
                  <w:r>
                    <w:rPr>
                      <w:rFonts w:ascii="Arial Regular" w:eastAsia="Arial Regular" w:hAnsi="Arial Regular" w:cs="Arial Regular"/>
                      <w:color w:val="000000"/>
                      <w:kern w:val="0"/>
                      <w:sz w:val="15"/>
                      <w:szCs w:val="15"/>
                      <w:lang w:bidi="ar"/>
                    </w:rPr>
                    <w:t>Ratio of the number of portal tract with collagen fiber proliferation to the total portal tract count</w:t>
                  </w:r>
                </w:p>
              </w:tc>
            </w:tr>
            <w:tr w:rsidR="00C4071C" w14:paraId="25382401" w14:textId="77777777" w:rsidTr="00077D12">
              <w:trPr>
                <w:trHeight w:val="420"/>
              </w:trPr>
              <w:tc>
                <w:tcPr>
                  <w:tcW w:w="23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</w:tcPr>
                <w:p w14:paraId="5C82C5BF" w14:textId="77777777" w:rsidR="00C4071C" w:rsidRDefault="00C4071C" w:rsidP="00077D12">
                  <w:pPr>
                    <w:rPr>
                      <w:rFonts w:ascii="Arial Regular" w:eastAsia="Arial Regular" w:hAnsi="Arial Regular" w:cs="Arial Regular"/>
                      <w:color w:val="000000"/>
                      <w:sz w:val="15"/>
                      <w:szCs w:val="15"/>
                    </w:rPr>
                  </w:pPr>
                </w:p>
              </w:tc>
              <w:tc>
                <w:tcPr>
                  <w:tcW w:w="773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</w:tcPr>
                <w:p w14:paraId="1FE9232E" w14:textId="77777777" w:rsidR="00C4071C" w:rsidRDefault="00C4071C" w:rsidP="00077D12">
                  <w:pPr>
                    <w:jc w:val="center"/>
                    <w:textAlignment w:val="center"/>
                    <w:rPr>
                      <w:rFonts w:ascii="Arial Regular" w:eastAsia="Arial Regular" w:hAnsi="Arial Regular" w:cs="Arial Regular"/>
                      <w:color w:val="000000"/>
                      <w:sz w:val="15"/>
                      <w:szCs w:val="15"/>
                    </w:rPr>
                  </w:pPr>
                  <w:r>
                    <w:rPr>
                      <w:rFonts w:ascii="Arial Regular" w:eastAsia="Arial Regular" w:hAnsi="Arial Regular" w:cs="Arial Regular"/>
                      <w:color w:val="000000"/>
                      <w:kern w:val="0"/>
                      <w:sz w:val="15"/>
                      <w:szCs w:val="15"/>
                      <w:lang w:bidi="ar"/>
                    </w:rPr>
                    <w:t>0</w:t>
                  </w:r>
                </w:p>
              </w:tc>
              <w:tc>
                <w:tcPr>
                  <w:tcW w:w="10167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</w:tcPr>
                <w:p w14:paraId="4DF759AD" w14:textId="77777777" w:rsidR="00C4071C" w:rsidRDefault="00C4071C" w:rsidP="00077D12">
                  <w:pPr>
                    <w:textAlignment w:val="center"/>
                    <w:rPr>
                      <w:rFonts w:ascii="Arial Regular" w:eastAsia="Arial Regular" w:hAnsi="Arial Regular" w:cs="Arial Regular"/>
                      <w:color w:val="000000"/>
                      <w:sz w:val="15"/>
                      <w:szCs w:val="15"/>
                    </w:rPr>
                  </w:pPr>
                  <w:r>
                    <w:rPr>
                      <w:rFonts w:ascii="Arial Regular" w:eastAsia="Arial Regular" w:hAnsi="Arial Regular" w:cs="Arial Regular"/>
                      <w:color w:val="000000"/>
                      <w:kern w:val="0"/>
                      <w:sz w:val="15"/>
                      <w:szCs w:val="15"/>
                      <w:lang w:bidi="ar"/>
                    </w:rPr>
                    <w:t>Without  collagen fiber hyperplasia in portal tracts</w:t>
                  </w:r>
                </w:p>
              </w:tc>
            </w:tr>
            <w:tr w:rsidR="00C4071C" w14:paraId="44041B58" w14:textId="77777777" w:rsidTr="00077D12">
              <w:trPr>
                <w:trHeight w:val="408"/>
              </w:trPr>
              <w:tc>
                <w:tcPr>
                  <w:tcW w:w="23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</w:tcPr>
                <w:p w14:paraId="75CA1240" w14:textId="77777777" w:rsidR="00C4071C" w:rsidRDefault="00C4071C" w:rsidP="00077D12">
                  <w:pPr>
                    <w:rPr>
                      <w:rFonts w:ascii="Arial Regular" w:eastAsia="Arial Regular" w:hAnsi="Arial Regular" w:cs="Arial Regular"/>
                      <w:color w:val="000000"/>
                      <w:sz w:val="15"/>
                      <w:szCs w:val="15"/>
                    </w:rPr>
                  </w:pPr>
                </w:p>
              </w:tc>
              <w:tc>
                <w:tcPr>
                  <w:tcW w:w="773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</w:tcPr>
                <w:p w14:paraId="642B23EC" w14:textId="77777777" w:rsidR="00C4071C" w:rsidRDefault="00C4071C" w:rsidP="00077D12">
                  <w:pPr>
                    <w:jc w:val="center"/>
                    <w:textAlignment w:val="center"/>
                    <w:rPr>
                      <w:rFonts w:ascii="Arial Regular" w:eastAsia="Arial Regular" w:hAnsi="Arial Regular" w:cs="Arial Regular"/>
                      <w:color w:val="000000"/>
                      <w:sz w:val="15"/>
                      <w:szCs w:val="15"/>
                    </w:rPr>
                  </w:pPr>
                  <w:r>
                    <w:rPr>
                      <w:rFonts w:ascii="Arial Regular" w:eastAsia="Arial Regular" w:hAnsi="Arial Regular" w:cs="Arial Regular"/>
                      <w:color w:val="000000"/>
                      <w:kern w:val="0"/>
                      <w:sz w:val="15"/>
                      <w:szCs w:val="15"/>
                      <w:lang w:bidi="ar"/>
                    </w:rPr>
                    <w:t>1</w:t>
                  </w:r>
                </w:p>
              </w:tc>
              <w:tc>
                <w:tcPr>
                  <w:tcW w:w="10167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</w:tcPr>
                <w:p w14:paraId="660E0C8B" w14:textId="77777777" w:rsidR="00C4071C" w:rsidRDefault="00C4071C" w:rsidP="00077D12">
                  <w:pPr>
                    <w:textAlignment w:val="center"/>
                    <w:rPr>
                      <w:rFonts w:ascii="Arial Regular" w:eastAsia="Arial Regular" w:hAnsi="Arial Regular" w:cs="Arial Regular"/>
                      <w:color w:val="000000"/>
                      <w:sz w:val="15"/>
                      <w:szCs w:val="15"/>
                    </w:rPr>
                  </w:pPr>
                  <w:r>
                    <w:rPr>
                      <w:rFonts w:ascii="Arial Regular" w:eastAsia="Arial Regular" w:hAnsi="Arial Regular" w:cs="Arial Regular"/>
                      <w:color w:val="000000"/>
                      <w:kern w:val="0"/>
                      <w:sz w:val="15"/>
                      <w:szCs w:val="15"/>
                      <w:lang w:bidi="ar"/>
                    </w:rPr>
                    <w:t>Up to 25% of the portal tracts</w:t>
                  </w:r>
                </w:p>
              </w:tc>
            </w:tr>
            <w:tr w:rsidR="00C4071C" w14:paraId="2E2851AC" w14:textId="77777777" w:rsidTr="00077D12">
              <w:trPr>
                <w:trHeight w:val="408"/>
              </w:trPr>
              <w:tc>
                <w:tcPr>
                  <w:tcW w:w="23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</w:tcPr>
                <w:p w14:paraId="6C99D98E" w14:textId="77777777" w:rsidR="00C4071C" w:rsidRDefault="00C4071C" w:rsidP="00077D12">
                  <w:pPr>
                    <w:rPr>
                      <w:rFonts w:ascii="Arial Regular" w:eastAsia="Arial Regular" w:hAnsi="Arial Regular" w:cs="Arial Regular"/>
                      <w:color w:val="000000"/>
                      <w:sz w:val="15"/>
                      <w:szCs w:val="15"/>
                    </w:rPr>
                  </w:pPr>
                </w:p>
              </w:tc>
              <w:tc>
                <w:tcPr>
                  <w:tcW w:w="773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</w:tcPr>
                <w:p w14:paraId="653C0D93" w14:textId="77777777" w:rsidR="00C4071C" w:rsidRDefault="00C4071C" w:rsidP="00077D12">
                  <w:pPr>
                    <w:jc w:val="center"/>
                    <w:textAlignment w:val="center"/>
                    <w:rPr>
                      <w:rFonts w:ascii="Arial Regular" w:eastAsia="Arial Regular" w:hAnsi="Arial Regular" w:cs="Arial Regular"/>
                      <w:color w:val="000000"/>
                      <w:sz w:val="15"/>
                      <w:szCs w:val="15"/>
                    </w:rPr>
                  </w:pPr>
                  <w:r>
                    <w:rPr>
                      <w:rFonts w:ascii="Arial Regular" w:eastAsia="Arial Regular" w:hAnsi="Arial Regular" w:cs="Arial Regular"/>
                      <w:color w:val="000000"/>
                      <w:kern w:val="0"/>
                      <w:sz w:val="15"/>
                      <w:szCs w:val="15"/>
                      <w:lang w:bidi="ar"/>
                    </w:rPr>
                    <w:t>2</w:t>
                  </w:r>
                </w:p>
              </w:tc>
              <w:tc>
                <w:tcPr>
                  <w:tcW w:w="10167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</w:tcPr>
                <w:p w14:paraId="4BE1BD4F" w14:textId="77777777" w:rsidR="00C4071C" w:rsidRDefault="00C4071C" w:rsidP="00077D12">
                  <w:pPr>
                    <w:textAlignment w:val="center"/>
                    <w:rPr>
                      <w:rFonts w:ascii="Arial Regular" w:eastAsia="Arial Regular" w:hAnsi="Arial Regular" w:cs="Arial Regular"/>
                      <w:color w:val="000000"/>
                      <w:sz w:val="15"/>
                      <w:szCs w:val="15"/>
                    </w:rPr>
                  </w:pPr>
                  <w:r>
                    <w:rPr>
                      <w:rFonts w:ascii="Arial Regular" w:eastAsia="Arial Regular" w:hAnsi="Arial Regular" w:cs="Arial Regular"/>
                      <w:color w:val="000000"/>
                      <w:kern w:val="0"/>
                      <w:sz w:val="15"/>
                      <w:szCs w:val="15"/>
                      <w:lang w:bidi="ar"/>
                    </w:rPr>
                    <w:t>25–75% of the portal tracts</w:t>
                  </w:r>
                </w:p>
              </w:tc>
            </w:tr>
            <w:tr w:rsidR="00C4071C" w14:paraId="3993989E" w14:textId="77777777" w:rsidTr="00077D12">
              <w:trPr>
                <w:trHeight w:val="408"/>
              </w:trPr>
              <w:tc>
                <w:tcPr>
                  <w:tcW w:w="23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</w:tcPr>
                <w:p w14:paraId="5BD20262" w14:textId="77777777" w:rsidR="00C4071C" w:rsidRDefault="00C4071C" w:rsidP="00077D12">
                  <w:pPr>
                    <w:rPr>
                      <w:rFonts w:ascii="Arial Regular" w:eastAsia="Arial Regular" w:hAnsi="Arial Regular" w:cs="Arial Regular"/>
                      <w:color w:val="000000"/>
                      <w:sz w:val="15"/>
                      <w:szCs w:val="15"/>
                    </w:rPr>
                  </w:pPr>
                </w:p>
              </w:tc>
              <w:tc>
                <w:tcPr>
                  <w:tcW w:w="773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</w:tcPr>
                <w:p w14:paraId="22B24DB5" w14:textId="77777777" w:rsidR="00C4071C" w:rsidRDefault="00C4071C" w:rsidP="00077D12">
                  <w:pPr>
                    <w:jc w:val="center"/>
                    <w:textAlignment w:val="center"/>
                    <w:rPr>
                      <w:rFonts w:ascii="Arial Regular" w:eastAsia="Arial Regular" w:hAnsi="Arial Regular" w:cs="Arial Regular"/>
                      <w:color w:val="000000"/>
                      <w:sz w:val="15"/>
                      <w:szCs w:val="15"/>
                    </w:rPr>
                  </w:pPr>
                  <w:r>
                    <w:rPr>
                      <w:rFonts w:ascii="Arial Regular" w:eastAsia="Arial Regular" w:hAnsi="Arial Regular" w:cs="Arial Regular"/>
                      <w:color w:val="000000"/>
                      <w:kern w:val="0"/>
                      <w:sz w:val="15"/>
                      <w:szCs w:val="15"/>
                      <w:lang w:bidi="ar"/>
                    </w:rPr>
                    <w:t>3</w:t>
                  </w:r>
                </w:p>
              </w:tc>
              <w:tc>
                <w:tcPr>
                  <w:tcW w:w="10167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</w:tcPr>
                <w:p w14:paraId="2D5BE602" w14:textId="77777777" w:rsidR="00C4071C" w:rsidRDefault="00C4071C" w:rsidP="00077D12">
                  <w:pPr>
                    <w:textAlignment w:val="center"/>
                    <w:rPr>
                      <w:rFonts w:ascii="Arial Regular" w:eastAsia="Arial Regular" w:hAnsi="Arial Regular" w:cs="Arial Regular"/>
                      <w:color w:val="000000"/>
                      <w:sz w:val="15"/>
                      <w:szCs w:val="15"/>
                    </w:rPr>
                  </w:pPr>
                  <w:r>
                    <w:rPr>
                      <w:rFonts w:ascii="Arial Regular" w:eastAsia="Arial Regular" w:hAnsi="Arial Regular" w:cs="Arial Regular"/>
                      <w:color w:val="000000"/>
                      <w:kern w:val="0"/>
                      <w:sz w:val="15"/>
                      <w:szCs w:val="15"/>
                      <w:lang w:bidi="ar"/>
                    </w:rPr>
                    <w:t>&gt;75% of the portal tracts</w:t>
                  </w:r>
                </w:p>
              </w:tc>
            </w:tr>
            <w:tr w:rsidR="00C4071C" w14:paraId="59D74384" w14:textId="77777777" w:rsidTr="00077D12">
              <w:trPr>
                <w:trHeight w:val="820"/>
              </w:trPr>
              <w:tc>
                <w:tcPr>
                  <w:tcW w:w="23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</w:tcPr>
                <w:p w14:paraId="6E52C095" w14:textId="77777777" w:rsidR="00C4071C" w:rsidRDefault="00C4071C" w:rsidP="00077D12">
                  <w:pPr>
                    <w:textAlignment w:val="center"/>
                    <w:rPr>
                      <w:rFonts w:ascii="Arial Regular" w:eastAsia="Arial Regular" w:hAnsi="Arial Regular" w:cs="Arial Regular"/>
                      <w:color w:val="000000"/>
                      <w:sz w:val="15"/>
                      <w:szCs w:val="15"/>
                    </w:rPr>
                  </w:pPr>
                  <w:r>
                    <w:rPr>
                      <w:rFonts w:ascii="Arial Regular" w:eastAsia="Arial Regular" w:hAnsi="Arial Regular" w:cs="Arial Regular"/>
                      <w:color w:val="000000"/>
                      <w:kern w:val="0"/>
                      <w:sz w:val="15"/>
                      <w:szCs w:val="15"/>
                      <w:lang w:bidi="ar"/>
                    </w:rPr>
                    <w:t xml:space="preserve">    Portal tract remnant</w:t>
                  </w:r>
                </w:p>
              </w:tc>
              <w:tc>
                <w:tcPr>
                  <w:tcW w:w="773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</w:tcPr>
                <w:p w14:paraId="77B31680" w14:textId="77777777" w:rsidR="00C4071C" w:rsidRDefault="00C4071C" w:rsidP="00077D12">
                  <w:pPr>
                    <w:jc w:val="center"/>
                    <w:rPr>
                      <w:rFonts w:ascii="Arial Regular" w:eastAsia="Arial Regular" w:hAnsi="Arial Regular" w:cs="Arial Regular"/>
                      <w:color w:val="000000"/>
                      <w:sz w:val="15"/>
                      <w:szCs w:val="15"/>
                    </w:rPr>
                  </w:pPr>
                </w:p>
              </w:tc>
              <w:tc>
                <w:tcPr>
                  <w:tcW w:w="10167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2C732ECD" w14:textId="77777777" w:rsidR="00C4071C" w:rsidRDefault="00C4071C" w:rsidP="00077D12">
                  <w:pPr>
                    <w:textAlignment w:val="center"/>
                    <w:rPr>
                      <w:rFonts w:ascii="Arial Regular" w:eastAsia="Arial Regular" w:hAnsi="Arial Regular" w:cs="Arial Regular"/>
                      <w:color w:val="000000"/>
                      <w:sz w:val="15"/>
                      <w:szCs w:val="15"/>
                    </w:rPr>
                  </w:pPr>
                  <w:r>
                    <w:rPr>
                      <w:rFonts w:ascii="Arial Regular" w:eastAsia="Arial Regular" w:hAnsi="Arial Regular" w:cs="Arial Regular"/>
                      <w:color w:val="000000"/>
                      <w:kern w:val="0"/>
                      <w:sz w:val="15"/>
                      <w:szCs w:val="15"/>
                      <w:lang w:bidi="ar"/>
                    </w:rPr>
                    <w:t xml:space="preserve"> Portal tract with diameter less than twice that of bile duct; portal vein often</w:t>
                  </w:r>
                  <w:r>
                    <w:rPr>
                      <w:rFonts w:ascii="Arial Regular" w:eastAsia="Arial Regular" w:hAnsi="Arial Regular" w:cs="Arial Regular"/>
                      <w:color w:val="000000"/>
                      <w:kern w:val="0"/>
                      <w:sz w:val="15"/>
                      <w:szCs w:val="15"/>
                      <w:lang w:bidi="ar"/>
                    </w:rPr>
                    <w:br/>
                    <w:t>abnormal (small or herniated)</w:t>
                  </w:r>
                </w:p>
              </w:tc>
            </w:tr>
            <w:tr w:rsidR="00C4071C" w14:paraId="20F8B066" w14:textId="77777777" w:rsidTr="00077D12">
              <w:trPr>
                <w:trHeight w:val="408"/>
              </w:trPr>
              <w:tc>
                <w:tcPr>
                  <w:tcW w:w="23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</w:tcPr>
                <w:p w14:paraId="3245FF03" w14:textId="77777777" w:rsidR="00C4071C" w:rsidRDefault="00C4071C" w:rsidP="00077D12">
                  <w:pPr>
                    <w:textAlignment w:val="center"/>
                    <w:rPr>
                      <w:rFonts w:ascii="Arial Bold" w:eastAsia="Arial Bold" w:hAnsi="Arial Bold" w:cs="Arial Bold"/>
                      <w:b/>
                      <w:bCs/>
                      <w:color w:val="000000"/>
                      <w:sz w:val="15"/>
                      <w:szCs w:val="15"/>
                    </w:rPr>
                  </w:pPr>
                  <w:r>
                    <w:rPr>
                      <w:rFonts w:ascii="Arial Bold" w:eastAsia="Arial Bold" w:hAnsi="Arial Bold" w:cs="Arial Bold"/>
                      <w:b/>
                      <w:bCs/>
                      <w:color w:val="000000"/>
                      <w:kern w:val="0"/>
                      <w:sz w:val="15"/>
                      <w:szCs w:val="15"/>
                      <w:lang w:bidi="ar"/>
                    </w:rPr>
                    <w:t>Other histological signs</w:t>
                  </w:r>
                </w:p>
              </w:tc>
              <w:tc>
                <w:tcPr>
                  <w:tcW w:w="773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</w:tcPr>
                <w:p w14:paraId="4254EAAF" w14:textId="77777777" w:rsidR="00C4071C" w:rsidRDefault="00C4071C" w:rsidP="00077D12">
                  <w:pPr>
                    <w:jc w:val="center"/>
                    <w:rPr>
                      <w:rFonts w:ascii="Arial Regular" w:eastAsia="Arial Regular" w:hAnsi="Arial Regular" w:cs="Arial Regular"/>
                      <w:color w:val="000000"/>
                      <w:sz w:val="15"/>
                      <w:szCs w:val="15"/>
                    </w:rPr>
                  </w:pPr>
                </w:p>
              </w:tc>
              <w:tc>
                <w:tcPr>
                  <w:tcW w:w="10167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</w:tcPr>
                <w:p w14:paraId="4EBC182F" w14:textId="77777777" w:rsidR="00C4071C" w:rsidRDefault="00C4071C" w:rsidP="00077D12">
                  <w:pPr>
                    <w:rPr>
                      <w:rFonts w:ascii="Arial Regular" w:eastAsia="Arial Regular" w:hAnsi="Arial Regular" w:cs="Arial Regular"/>
                      <w:color w:val="000000"/>
                      <w:sz w:val="15"/>
                      <w:szCs w:val="15"/>
                    </w:rPr>
                  </w:pPr>
                </w:p>
              </w:tc>
            </w:tr>
            <w:tr w:rsidR="00C4071C" w14:paraId="500C2B8C" w14:textId="77777777" w:rsidTr="00077D12">
              <w:trPr>
                <w:trHeight w:val="420"/>
              </w:trPr>
              <w:tc>
                <w:tcPr>
                  <w:tcW w:w="23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</w:tcPr>
                <w:p w14:paraId="7F93ED0D" w14:textId="77777777" w:rsidR="00C4071C" w:rsidRDefault="00C4071C" w:rsidP="00077D12">
                  <w:pPr>
                    <w:textAlignment w:val="center"/>
                    <w:rPr>
                      <w:rFonts w:ascii="Arial Regular" w:eastAsia="Arial Regular" w:hAnsi="Arial Regular" w:cs="Arial Regular"/>
                      <w:color w:val="000000"/>
                      <w:sz w:val="15"/>
                      <w:szCs w:val="15"/>
                    </w:rPr>
                  </w:pPr>
                  <w:r>
                    <w:rPr>
                      <w:rFonts w:ascii="Arial Regular" w:eastAsia="Arial Regular" w:hAnsi="Arial Regular" w:cs="Arial Regular"/>
                      <w:color w:val="000000"/>
                      <w:kern w:val="0"/>
                      <w:sz w:val="15"/>
                      <w:szCs w:val="15"/>
                      <w:lang w:bidi="ar"/>
                    </w:rPr>
                    <w:t xml:space="preserve">    Bile ductular proliferation</w:t>
                  </w:r>
                </w:p>
              </w:tc>
              <w:tc>
                <w:tcPr>
                  <w:tcW w:w="773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</w:tcPr>
                <w:p w14:paraId="68FA0E2C" w14:textId="77777777" w:rsidR="00C4071C" w:rsidRDefault="00C4071C" w:rsidP="00077D12">
                  <w:pPr>
                    <w:jc w:val="center"/>
                    <w:rPr>
                      <w:rFonts w:ascii="Arial Regular" w:eastAsia="Arial Regular" w:hAnsi="Arial Regular" w:cs="Arial Regular"/>
                      <w:color w:val="000000"/>
                      <w:sz w:val="15"/>
                      <w:szCs w:val="15"/>
                    </w:rPr>
                  </w:pPr>
                </w:p>
              </w:tc>
              <w:tc>
                <w:tcPr>
                  <w:tcW w:w="10167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</w:tcPr>
                <w:p w14:paraId="5BFE90F7" w14:textId="77777777" w:rsidR="00C4071C" w:rsidRDefault="00C4071C" w:rsidP="00077D12">
                  <w:pPr>
                    <w:textAlignment w:val="center"/>
                    <w:rPr>
                      <w:rFonts w:ascii="Arial Regular" w:eastAsia="Arial Regular" w:hAnsi="Arial Regular" w:cs="Arial Regular"/>
                      <w:color w:val="000000"/>
                      <w:sz w:val="15"/>
                      <w:szCs w:val="15"/>
                    </w:rPr>
                  </w:pPr>
                  <w:r>
                    <w:rPr>
                      <w:rFonts w:ascii="Arial Regular" w:eastAsia="Arial Regular" w:hAnsi="Arial Regular" w:cs="Arial Regular"/>
                      <w:color w:val="000000"/>
                      <w:kern w:val="0"/>
                      <w:sz w:val="15"/>
                      <w:szCs w:val="15"/>
                      <w:lang w:bidi="ar"/>
                    </w:rPr>
                    <w:t>Increased number of small, well-differentiated bile ducts arising in portal region</w:t>
                  </w:r>
                </w:p>
              </w:tc>
            </w:tr>
            <w:tr w:rsidR="00C4071C" w14:paraId="58EA49AC" w14:textId="77777777" w:rsidTr="00077D12">
              <w:trPr>
                <w:trHeight w:val="420"/>
              </w:trPr>
              <w:tc>
                <w:tcPr>
                  <w:tcW w:w="23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</w:tcPr>
                <w:p w14:paraId="7DEF6F33" w14:textId="77777777" w:rsidR="00C4071C" w:rsidRDefault="00C4071C" w:rsidP="00077D12">
                  <w:pPr>
                    <w:textAlignment w:val="center"/>
                    <w:rPr>
                      <w:rFonts w:ascii="Arial Regular" w:eastAsia="Arial Regular" w:hAnsi="Arial Regular" w:cs="Arial Regular"/>
                      <w:color w:val="000000"/>
                      <w:sz w:val="15"/>
                      <w:szCs w:val="15"/>
                    </w:rPr>
                  </w:pPr>
                  <w:r>
                    <w:rPr>
                      <w:rFonts w:ascii="Arial Regular" w:eastAsia="Arial Regular" w:hAnsi="Arial Regular" w:cs="Arial Regular"/>
                      <w:color w:val="000000"/>
                      <w:kern w:val="0"/>
                      <w:sz w:val="15"/>
                      <w:szCs w:val="15"/>
                      <w:lang w:bidi="ar"/>
                    </w:rPr>
                    <w:t xml:space="preserve">    Sinusoidal hemorrhage</w:t>
                  </w:r>
                </w:p>
              </w:tc>
              <w:tc>
                <w:tcPr>
                  <w:tcW w:w="773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</w:tcPr>
                <w:p w14:paraId="6589F375" w14:textId="77777777" w:rsidR="00C4071C" w:rsidRDefault="00C4071C" w:rsidP="00077D12">
                  <w:pPr>
                    <w:jc w:val="center"/>
                    <w:rPr>
                      <w:rFonts w:ascii="Arial Regular" w:eastAsia="Arial Regular" w:hAnsi="Arial Regular" w:cs="Arial Regular"/>
                      <w:color w:val="000000"/>
                      <w:sz w:val="15"/>
                      <w:szCs w:val="15"/>
                    </w:rPr>
                  </w:pPr>
                </w:p>
              </w:tc>
              <w:tc>
                <w:tcPr>
                  <w:tcW w:w="10167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</w:tcPr>
                <w:p w14:paraId="784DBA20" w14:textId="77777777" w:rsidR="00C4071C" w:rsidRDefault="00C4071C" w:rsidP="00077D12">
                  <w:pPr>
                    <w:textAlignment w:val="center"/>
                    <w:rPr>
                      <w:rFonts w:ascii="Arial Regular" w:eastAsia="Arial Regular" w:hAnsi="Arial Regular" w:cs="Arial Regular"/>
                      <w:color w:val="000000"/>
                      <w:sz w:val="15"/>
                      <w:szCs w:val="15"/>
                    </w:rPr>
                  </w:pPr>
                  <w:r>
                    <w:rPr>
                      <w:rFonts w:ascii="Arial Regular" w:eastAsia="Arial Regular" w:hAnsi="Arial Regular" w:cs="Arial Regular"/>
                      <w:color w:val="000000"/>
                      <w:kern w:val="0"/>
                      <w:sz w:val="15"/>
                      <w:szCs w:val="15"/>
                      <w:lang w:bidi="ar"/>
                    </w:rPr>
                    <w:t>Ratio of sinusoidal hemorrhage area to total liver tissue area</w:t>
                  </w:r>
                </w:p>
              </w:tc>
            </w:tr>
            <w:tr w:rsidR="00C4071C" w14:paraId="17818700" w14:textId="77777777" w:rsidTr="00077D12">
              <w:trPr>
                <w:trHeight w:val="420"/>
              </w:trPr>
              <w:tc>
                <w:tcPr>
                  <w:tcW w:w="23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</w:tcPr>
                <w:p w14:paraId="2F1922A1" w14:textId="77777777" w:rsidR="00C4071C" w:rsidRDefault="00C4071C" w:rsidP="00077D12">
                  <w:pPr>
                    <w:textAlignment w:val="center"/>
                    <w:rPr>
                      <w:rFonts w:ascii="Arial Regular" w:eastAsia="Arial Regular" w:hAnsi="Arial Regular" w:cs="Arial Regular"/>
                      <w:color w:val="000000"/>
                      <w:sz w:val="15"/>
                      <w:szCs w:val="15"/>
                    </w:rPr>
                  </w:pPr>
                  <w:r>
                    <w:rPr>
                      <w:rFonts w:ascii="Arial Regular" w:eastAsia="Arial Regular" w:hAnsi="Arial Regular" w:cs="Arial Regular"/>
                      <w:color w:val="000000"/>
                      <w:kern w:val="0"/>
                      <w:sz w:val="15"/>
                      <w:szCs w:val="15"/>
                      <w:lang w:bidi="ar"/>
                    </w:rPr>
                    <w:t xml:space="preserve">    Steatosis</w:t>
                  </w:r>
                </w:p>
              </w:tc>
              <w:tc>
                <w:tcPr>
                  <w:tcW w:w="773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</w:tcPr>
                <w:p w14:paraId="7252377A" w14:textId="77777777" w:rsidR="00C4071C" w:rsidRDefault="00C4071C" w:rsidP="00077D12">
                  <w:pPr>
                    <w:jc w:val="center"/>
                    <w:rPr>
                      <w:rFonts w:ascii="Arial Regular" w:eastAsia="Arial Regular" w:hAnsi="Arial Regular" w:cs="Arial Regular"/>
                      <w:color w:val="000000"/>
                      <w:sz w:val="15"/>
                      <w:szCs w:val="15"/>
                    </w:rPr>
                  </w:pPr>
                </w:p>
              </w:tc>
              <w:tc>
                <w:tcPr>
                  <w:tcW w:w="10167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</w:tcPr>
                <w:p w14:paraId="57273DFA" w14:textId="77777777" w:rsidR="00C4071C" w:rsidRDefault="00C4071C" w:rsidP="00077D12">
                  <w:pPr>
                    <w:textAlignment w:val="center"/>
                    <w:rPr>
                      <w:rFonts w:ascii="Arial Regular" w:eastAsia="Arial Regular" w:hAnsi="Arial Regular" w:cs="Arial Regular"/>
                      <w:color w:val="000000"/>
                      <w:sz w:val="15"/>
                      <w:szCs w:val="15"/>
                    </w:rPr>
                  </w:pPr>
                  <w:r>
                    <w:rPr>
                      <w:rFonts w:ascii="Arial Regular" w:eastAsia="Arial Regular" w:hAnsi="Arial Regular" w:cs="Arial Regular"/>
                      <w:color w:val="000000"/>
                      <w:kern w:val="0"/>
                      <w:sz w:val="15"/>
                      <w:szCs w:val="15"/>
                      <w:lang w:bidi="ar"/>
                    </w:rPr>
                    <w:t>Presence of ≥5% microvesicular and/or macrovesicular steatosis</w:t>
                  </w:r>
                </w:p>
              </w:tc>
            </w:tr>
            <w:tr w:rsidR="00C4071C" w14:paraId="6671605A" w14:textId="77777777" w:rsidTr="00077D12">
              <w:trPr>
                <w:trHeight w:val="420"/>
              </w:trPr>
              <w:tc>
                <w:tcPr>
                  <w:tcW w:w="23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</w:tcPr>
                <w:p w14:paraId="5F24C30B" w14:textId="77777777" w:rsidR="00C4071C" w:rsidRDefault="00C4071C" w:rsidP="00077D12">
                  <w:pPr>
                    <w:textAlignment w:val="center"/>
                    <w:rPr>
                      <w:rFonts w:ascii="Arial Regular" w:eastAsia="Arial Regular" w:hAnsi="Arial Regular" w:cs="Arial Regular"/>
                      <w:color w:val="000000"/>
                      <w:sz w:val="15"/>
                      <w:szCs w:val="15"/>
                    </w:rPr>
                  </w:pPr>
                  <w:r>
                    <w:rPr>
                      <w:rFonts w:ascii="Arial Regular" w:eastAsia="Arial Regular" w:hAnsi="Arial Regular" w:cs="Arial Regular"/>
                      <w:color w:val="000000"/>
                      <w:kern w:val="0"/>
                      <w:sz w:val="15"/>
                      <w:szCs w:val="15"/>
                      <w:lang w:bidi="ar"/>
                    </w:rPr>
                    <w:t xml:space="preserve">    Portal inflammation</w:t>
                  </w:r>
                </w:p>
              </w:tc>
              <w:tc>
                <w:tcPr>
                  <w:tcW w:w="773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</w:tcPr>
                <w:p w14:paraId="205B781B" w14:textId="77777777" w:rsidR="00C4071C" w:rsidRDefault="00C4071C" w:rsidP="00077D12">
                  <w:pPr>
                    <w:jc w:val="center"/>
                    <w:rPr>
                      <w:rFonts w:ascii="Arial Regular" w:eastAsia="Arial Regular" w:hAnsi="Arial Regular" w:cs="Arial Regular"/>
                      <w:color w:val="000000"/>
                      <w:sz w:val="15"/>
                      <w:szCs w:val="15"/>
                    </w:rPr>
                  </w:pPr>
                </w:p>
              </w:tc>
              <w:tc>
                <w:tcPr>
                  <w:tcW w:w="10167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</w:tcPr>
                <w:p w14:paraId="701B67FE" w14:textId="77777777" w:rsidR="00C4071C" w:rsidRDefault="00C4071C" w:rsidP="00077D12">
                  <w:pPr>
                    <w:textAlignment w:val="center"/>
                    <w:rPr>
                      <w:rFonts w:ascii="Arial Regular" w:eastAsia="Arial Regular" w:hAnsi="Arial Regular" w:cs="Arial Regular"/>
                      <w:color w:val="000000"/>
                      <w:sz w:val="15"/>
                      <w:szCs w:val="15"/>
                    </w:rPr>
                  </w:pPr>
                  <w:r>
                    <w:rPr>
                      <w:rFonts w:ascii="Arial Regular" w:eastAsia="Arial Regular" w:hAnsi="Arial Regular" w:cs="Arial Regular"/>
                      <w:color w:val="000000"/>
                      <w:kern w:val="0"/>
                      <w:sz w:val="15"/>
                      <w:szCs w:val="15"/>
                      <w:lang w:bidi="ar"/>
                    </w:rPr>
                    <w:t>Presence of  inflammatory cells in portal canal area (using the Scheuer scoring system)</w:t>
                  </w:r>
                </w:p>
              </w:tc>
            </w:tr>
            <w:tr w:rsidR="00C4071C" w14:paraId="2BC3F7ED" w14:textId="77777777" w:rsidTr="00077D12">
              <w:trPr>
                <w:trHeight w:val="420"/>
              </w:trPr>
              <w:tc>
                <w:tcPr>
                  <w:tcW w:w="23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</w:tcPr>
                <w:p w14:paraId="268A37E3" w14:textId="77777777" w:rsidR="00C4071C" w:rsidRDefault="00C4071C" w:rsidP="00077D12">
                  <w:pPr>
                    <w:textAlignment w:val="center"/>
                    <w:rPr>
                      <w:rFonts w:ascii="Arial Regular" w:eastAsia="Arial Regular" w:hAnsi="Arial Regular" w:cs="Arial Regular"/>
                      <w:color w:val="000000"/>
                      <w:sz w:val="15"/>
                      <w:szCs w:val="15"/>
                    </w:rPr>
                  </w:pPr>
                  <w:r>
                    <w:rPr>
                      <w:rFonts w:ascii="Arial Regular" w:eastAsia="Arial Regular" w:hAnsi="Arial Regular" w:cs="Arial Regular"/>
                      <w:color w:val="000000"/>
                      <w:kern w:val="0"/>
                      <w:sz w:val="15"/>
                      <w:szCs w:val="15"/>
                      <w:lang w:bidi="ar"/>
                    </w:rPr>
                    <w:t xml:space="preserve">    Lobular inflammation</w:t>
                  </w:r>
                </w:p>
              </w:tc>
              <w:tc>
                <w:tcPr>
                  <w:tcW w:w="773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</w:tcPr>
                <w:p w14:paraId="1F8EB51E" w14:textId="77777777" w:rsidR="00C4071C" w:rsidRDefault="00C4071C" w:rsidP="00077D12">
                  <w:pPr>
                    <w:jc w:val="center"/>
                    <w:rPr>
                      <w:rFonts w:ascii="Arial Regular" w:eastAsia="Arial Regular" w:hAnsi="Arial Regular" w:cs="Arial Regular"/>
                      <w:color w:val="000000"/>
                      <w:sz w:val="15"/>
                      <w:szCs w:val="15"/>
                    </w:rPr>
                  </w:pPr>
                </w:p>
              </w:tc>
              <w:tc>
                <w:tcPr>
                  <w:tcW w:w="10167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</w:tcPr>
                <w:p w14:paraId="40C6F579" w14:textId="77777777" w:rsidR="00C4071C" w:rsidRDefault="00C4071C" w:rsidP="00077D12">
                  <w:pPr>
                    <w:textAlignment w:val="center"/>
                    <w:rPr>
                      <w:rFonts w:ascii="Arial Regular" w:eastAsia="Arial Regular" w:hAnsi="Arial Regular" w:cs="Arial Regular"/>
                      <w:color w:val="000000"/>
                      <w:sz w:val="15"/>
                      <w:szCs w:val="15"/>
                    </w:rPr>
                  </w:pPr>
                  <w:r>
                    <w:rPr>
                      <w:rFonts w:ascii="Arial Regular" w:eastAsia="Arial Regular" w:hAnsi="Arial Regular" w:cs="Arial Regular"/>
                      <w:color w:val="000000"/>
                      <w:kern w:val="0"/>
                      <w:sz w:val="15"/>
                      <w:szCs w:val="15"/>
                      <w:lang w:bidi="ar"/>
                    </w:rPr>
                    <w:t>A focus of two or more inflammatory cells within the lobule (using the Scheuer scoring system)</w:t>
                  </w:r>
                </w:p>
              </w:tc>
            </w:tr>
            <w:tr w:rsidR="00C4071C" w14:paraId="26B51656" w14:textId="77777777" w:rsidTr="00077D12">
              <w:trPr>
                <w:trHeight w:val="420"/>
              </w:trPr>
              <w:tc>
                <w:tcPr>
                  <w:tcW w:w="23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</w:tcPr>
                <w:p w14:paraId="180B1831" w14:textId="77777777" w:rsidR="00C4071C" w:rsidRDefault="00C4071C" w:rsidP="00077D12">
                  <w:pPr>
                    <w:textAlignment w:val="center"/>
                    <w:rPr>
                      <w:rFonts w:ascii="Arial Regular" w:eastAsia="Arial Regular" w:hAnsi="Arial Regular" w:cs="Arial Regular"/>
                      <w:color w:val="000000"/>
                      <w:sz w:val="15"/>
                      <w:szCs w:val="15"/>
                    </w:rPr>
                  </w:pPr>
                  <w:r>
                    <w:rPr>
                      <w:rFonts w:ascii="Arial Regular" w:eastAsia="Arial Regular" w:hAnsi="Arial Regular" w:cs="Arial Regular"/>
                      <w:color w:val="000000"/>
                      <w:kern w:val="0"/>
                      <w:sz w:val="15"/>
                      <w:szCs w:val="15"/>
                      <w:lang w:bidi="ar"/>
                    </w:rPr>
                    <w:t xml:space="preserve">    Grading of inflammation (G)</w:t>
                  </w:r>
                </w:p>
              </w:tc>
              <w:tc>
                <w:tcPr>
                  <w:tcW w:w="773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</w:tcPr>
                <w:p w14:paraId="7CABC226" w14:textId="77777777" w:rsidR="00C4071C" w:rsidRDefault="00C4071C" w:rsidP="00077D12">
                  <w:pPr>
                    <w:jc w:val="center"/>
                    <w:rPr>
                      <w:rFonts w:ascii="Arial Regular" w:eastAsia="Arial Regular" w:hAnsi="Arial Regular" w:cs="Arial Regular"/>
                      <w:color w:val="000000"/>
                      <w:sz w:val="15"/>
                      <w:szCs w:val="15"/>
                    </w:rPr>
                  </w:pPr>
                </w:p>
              </w:tc>
              <w:tc>
                <w:tcPr>
                  <w:tcW w:w="10167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</w:tcPr>
                <w:p w14:paraId="64442E67" w14:textId="77777777" w:rsidR="00C4071C" w:rsidRDefault="00C4071C" w:rsidP="00077D12">
                  <w:pPr>
                    <w:textAlignment w:val="center"/>
                    <w:rPr>
                      <w:rFonts w:ascii="Arial Regular" w:eastAsia="Arial Regular" w:hAnsi="Arial Regular" w:cs="Arial Regular"/>
                      <w:color w:val="000000"/>
                      <w:sz w:val="15"/>
                      <w:szCs w:val="15"/>
                    </w:rPr>
                  </w:pPr>
                  <w:r>
                    <w:rPr>
                      <w:rFonts w:ascii="Arial Regular" w:eastAsia="Arial Regular" w:hAnsi="Arial Regular" w:cs="Arial Regular"/>
                      <w:color w:val="000000"/>
                      <w:kern w:val="0"/>
                      <w:sz w:val="15"/>
                      <w:szCs w:val="15"/>
                      <w:lang w:bidi="ar"/>
                    </w:rPr>
                    <w:t>Scheuer inflammation grade: G0, G1, G2, G3, G4</w:t>
                  </w:r>
                </w:p>
              </w:tc>
            </w:tr>
            <w:tr w:rsidR="00C4071C" w14:paraId="3F8F5F3B" w14:textId="77777777" w:rsidTr="00077D12">
              <w:trPr>
                <w:trHeight w:val="420"/>
              </w:trPr>
              <w:tc>
                <w:tcPr>
                  <w:tcW w:w="23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</w:tcPr>
                <w:p w14:paraId="0C26B0D2" w14:textId="77777777" w:rsidR="00C4071C" w:rsidRDefault="00C4071C" w:rsidP="00077D12">
                  <w:pPr>
                    <w:textAlignment w:val="center"/>
                    <w:rPr>
                      <w:rFonts w:ascii="Arial Regular" w:eastAsia="Arial Regular" w:hAnsi="Arial Regular" w:cs="Arial Regular"/>
                      <w:color w:val="000000"/>
                      <w:sz w:val="15"/>
                      <w:szCs w:val="15"/>
                    </w:rPr>
                  </w:pPr>
                  <w:r>
                    <w:rPr>
                      <w:rFonts w:ascii="Arial Regular" w:eastAsia="Arial Regular" w:hAnsi="Arial Regular" w:cs="Arial Regular"/>
                      <w:color w:val="000000"/>
                      <w:kern w:val="0"/>
                      <w:sz w:val="15"/>
                      <w:szCs w:val="15"/>
                      <w:lang w:bidi="ar"/>
                    </w:rPr>
                    <w:t xml:space="preserve">    Staging of liver fibrosis (S)</w:t>
                  </w:r>
                </w:p>
              </w:tc>
              <w:tc>
                <w:tcPr>
                  <w:tcW w:w="773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</w:tcPr>
                <w:p w14:paraId="435A1805" w14:textId="77777777" w:rsidR="00C4071C" w:rsidRDefault="00C4071C" w:rsidP="00077D12">
                  <w:pPr>
                    <w:jc w:val="center"/>
                    <w:rPr>
                      <w:rFonts w:ascii="Arial Regular" w:eastAsia="Arial Regular" w:hAnsi="Arial Regular" w:cs="Arial Regular"/>
                      <w:color w:val="000000"/>
                      <w:sz w:val="15"/>
                      <w:szCs w:val="15"/>
                    </w:rPr>
                  </w:pPr>
                </w:p>
              </w:tc>
              <w:tc>
                <w:tcPr>
                  <w:tcW w:w="10167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</w:tcPr>
                <w:p w14:paraId="72584657" w14:textId="77777777" w:rsidR="00C4071C" w:rsidRDefault="00C4071C" w:rsidP="00077D12">
                  <w:pPr>
                    <w:textAlignment w:val="center"/>
                    <w:rPr>
                      <w:rFonts w:ascii="Arial Regular" w:eastAsia="Arial Regular" w:hAnsi="Arial Regular" w:cs="Arial Regular"/>
                      <w:color w:val="000000"/>
                      <w:sz w:val="15"/>
                      <w:szCs w:val="15"/>
                    </w:rPr>
                  </w:pPr>
                  <w:r>
                    <w:rPr>
                      <w:rFonts w:ascii="Arial Regular" w:eastAsia="Arial Regular" w:hAnsi="Arial Regular" w:cs="Arial Regular"/>
                      <w:color w:val="000000"/>
                      <w:kern w:val="0"/>
                      <w:sz w:val="15"/>
                      <w:szCs w:val="15"/>
                      <w:lang w:bidi="ar"/>
                    </w:rPr>
                    <w:t>Scheuer fibrosis stage: S0, S1, S2, S3, S4</w:t>
                  </w:r>
                </w:p>
              </w:tc>
            </w:tr>
            <w:tr w:rsidR="00C4071C" w14:paraId="0C47869C" w14:textId="77777777" w:rsidTr="00077D12">
              <w:trPr>
                <w:trHeight w:val="408"/>
              </w:trPr>
              <w:tc>
                <w:tcPr>
                  <w:tcW w:w="23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</w:tcPr>
                <w:p w14:paraId="7A453C5D" w14:textId="77777777" w:rsidR="00C4071C" w:rsidRDefault="00C4071C" w:rsidP="00077D12">
                  <w:pPr>
                    <w:textAlignment w:val="center"/>
                    <w:rPr>
                      <w:rFonts w:ascii="Arial Regular" w:eastAsia="Arial Regular" w:hAnsi="Arial Regular" w:cs="Arial Regular"/>
                      <w:color w:val="000000"/>
                      <w:sz w:val="15"/>
                      <w:szCs w:val="15"/>
                    </w:rPr>
                  </w:pPr>
                  <w:r>
                    <w:rPr>
                      <w:rFonts w:ascii="Arial Regular" w:eastAsia="Arial Regular" w:hAnsi="Arial Regular" w:cs="Arial Regular"/>
                      <w:color w:val="000000"/>
                      <w:kern w:val="0"/>
                      <w:sz w:val="15"/>
                      <w:szCs w:val="15"/>
                      <w:lang w:bidi="ar"/>
                    </w:rPr>
                    <w:t xml:space="preserve">    Portal vein stricture</w:t>
                  </w:r>
                </w:p>
              </w:tc>
              <w:tc>
                <w:tcPr>
                  <w:tcW w:w="773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</w:tcPr>
                <w:p w14:paraId="4D29A522" w14:textId="77777777" w:rsidR="00C4071C" w:rsidRDefault="00C4071C" w:rsidP="00077D12">
                  <w:pPr>
                    <w:jc w:val="center"/>
                    <w:rPr>
                      <w:rFonts w:ascii="Arial Regular" w:eastAsia="Arial Regular" w:hAnsi="Arial Regular" w:cs="Arial Regular"/>
                      <w:color w:val="000000"/>
                      <w:sz w:val="15"/>
                      <w:szCs w:val="15"/>
                    </w:rPr>
                  </w:pPr>
                </w:p>
              </w:tc>
              <w:tc>
                <w:tcPr>
                  <w:tcW w:w="10167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</w:tcPr>
                <w:p w14:paraId="51B0F22D" w14:textId="77777777" w:rsidR="00C4071C" w:rsidRDefault="00C4071C" w:rsidP="00077D12">
                  <w:pPr>
                    <w:textAlignment w:val="center"/>
                    <w:rPr>
                      <w:rFonts w:ascii="Arial Regular" w:eastAsia="Arial Regular" w:hAnsi="Arial Regular" w:cs="Arial Regular"/>
                      <w:color w:val="000000"/>
                      <w:sz w:val="15"/>
                      <w:szCs w:val="15"/>
                    </w:rPr>
                  </w:pPr>
                  <w:r>
                    <w:rPr>
                      <w:rFonts w:ascii="Arial Regular" w:eastAsia="Arial Regular" w:hAnsi="Arial Regular" w:cs="Arial Regular"/>
                      <w:color w:val="000000"/>
                      <w:kern w:val="0"/>
                      <w:sz w:val="15"/>
                      <w:szCs w:val="15"/>
                      <w:lang w:bidi="ar"/>
                    </w:rPr>
                    <w:t>The shortest diameter of portal vein to the shortest diameter of the bile duct or artery ratio less than 5</w:t>
                  </w:r>
                </w:p>
              </w:tc>
            </w:tr>
            <w:tr w:rsidR="00C4071C" w14:paraId="51288AA8" w14:textId="77777777" w:rsidTr="00077D12">
              <w:trPr>
                <w:trHeight w:val="408"/>
              </w:trPr>
              <w:tc>
                <w:tcPr>
                  <w:tcW w:w="23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</w:tcPr>
                <w:p w14:paraId="2F03D57B" w14:textId="77777777" w:rsidR="00C4071C" w:rsidRDefault="00C4071C" w:rsidP="00077D12">
                  <w:pPr>
                    <w:rPr>
                      <w:rFonts w:ascii="Arial Regular" w:eastAsia="Arial Regular" w:hAnsi="Arial Regular" w:cs="Arial Regular"/>
                      <w:color w:val="000000"/>
                      <w:sz w:val="15"/>
                      <w:szCs w:val="15"/>
                    </w:rPr>
                  </w:pPr>
                </w:p>
              </w:tc>
              <w:tc>
                <w:tcPr>
                  <w:tcW w:w="773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</w:tcPr>
                <w:p w14:paraId="41219C1C" w14:textId="77777777" w:rsidR="00C4071C" w:rsidRDefault="00C4071C" w:rsidP="00077D12">
                  <w:pPr>
                    <w:jc w:val="center"/>
                    <w:textAlignment w:val="center"/>
                    <w:rPr>
                      <w:rFonts w:ascii="Arial Regular" w:eastAsia="Arial Regular" w:hAnsi="Arial Regular" w:cs="Arial Regular"/>
                      <w:color w:val="000000"/>
                      <w:sz w:val="15"/>
                      <w:szCs w:val="15"/>
                    </w:rPr>
                  </w:pPr>
                  <w:r>
                    <w:rPr>
                      <w:rFonts w:ascii="Arial Regular" w:eastAsia="Arial Regular" w:hAnsi="Arial Regular" w:cs="Arial Regular"/>
                      <w:color w:val="000000"/>
                      <w:kern w:val="0"/>
                      <w:sz w:val="15"/>
                      <w:szCs w:val="15"/>
                      <w:lang w:bidi="ar"/>
                    </w:rPr>
                    <w:t>1</w:t>
                  </w:r>
                </w:p>
              </w:tc>
              <w:tc>
                <w:tcPr>
                  <w:tcW w:w="10167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</w:tcPr>
                <w:p w14:paraId="416EC280" w14:textId="77777777" w:rsidR="00C4071C" w:rsidRDefault="00C4071C" w:rsidP="00077D12">
                  <w:pPr>
                    <w:textAlignment w:val="center"/>
                    <w:rPr>
                      <w:rFonts w:ascii="Arial Regular" w:eastAsia="Arial Regular" w:hAnsi="Arial Regular" w:cs="Arial Regular"/>
                      <w:color w:val="000000"/>
                      <w:sz w:val="15"/>
                      <w:szCs w:val="15"/>
                    </w:rPr>
                  </w:pPr>
                  <w:r>
                    <w:rPr>
                      <w:rFonts w:ascii="Arial Regular" w:eastAsia="Arial Regular" w:hAnsi="Arial Regular" w:cs="Arial Regular"/>
                      <w:color w:val="000000"/>
                      <w:kern w:val="0"/>
                      <w:sz w:val="15"/>
                      <w:szCs w:val="15"/>
                      <w:lang w:bidi="ar"/>
                    </w:rPr>
                    <w:t>The shortest diameter of portal vein to the shortest diameter of the bile duct or artery ratio between 0-1</w:t>
                  </w:r>
                </w:p>
              </w:tc>
            </w:tr>
            <w:tr w:rsidR="00C4071C" w14:paraId="2CF51AAF" w14:textId="77777777" w:rsidTr="00077D12">
              <w:trPr>
                <w:trHeight w:val="408"/>
              </w:trPr>
              <w:tc>
                <w:tcPr>
                  <w:tcW w:w="23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</w:tcPr>
                <w:p w14:paraId="1B5C26ED" w14:textId="77777777" w:rsidR="00C4071C" w:rsidRDefault="00C4071C" w:rsidP="00077D12">
                  <w:pPr>
                    <w:rPr>
                      <w:rFonts w:ascii="Arial Regular" w:eastAsia="Arial Regular" w:hAnsi="Arial Regular" w:cs="Arial Regular"/>
                      <w:color w:val="000000"/>
                      <w:sz w:val="15"/>
                      <w:szCs w:val="15"/>
                    </w:rPr>
                  </w:pPr>
                </w:p>
              </w:tc>
              <w:tc>
                <w:tcPr>
                  <w:tcW w:w="773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</w:tcPr>
                <w:p w14:paraId="394E080C" w14:textId="77777777" w:rsidR="00C4071C" w:rsidRDefault="00C4071C" w:rsidP="00077D12">
                  <w:pPr>
                    <w:jc w:val="center"/>
                    <w:textAlignment w:val="center"/>
                    <w:rPr>
                      <w:rFonts w:ascii="Arial Regular" w:eastAsia="Arial Regular" w:hAnsi="Arial Regular" w:cs="Arial Regular"/>
                      <w:color w:val="000000"/>
                      <w:sz w:val="15"/>
                      <w:szCs w:val="15"/>
                    </w:rPr>
                  </w:pPr>
                  <w:r>
                    <w:rPr>
                      <w:rFonts w:ascii="Arial Regular" w:eastAsia="Arial Regular" w:hAnsi="Arial Regular" w:cs="Arial Regular"/>
                      <w:color w:val="000000"/>
                      <w:kern w:val="0"/>
                      <w:sz w:val="15"/>
                      <w:szCs w:val="15"/>
                      <w:lang w:bidi="ar"/>
                    </w:rPr>
                    <w:t>2</w:t>
                  </w:r>
                </w:p>
              </w:tc>
              <w:tc>
                <w:tcPr>
                  <w:tcW w:w="10167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</w:tcPr>
                <w:p w14:paraId="019785D0" w14:textId="77777777" w:rsidR="00C4071C" w:rsidRDefault="00C4071C" w:rsidP="00077D12">
                  <w:pPr>
                    <w:textAlignment w:val="center"/>
                    <w:rPr>
                      <w:rFonts w:ascii="Arial Regular" w:eastAsia="Arial Regular" w:hAnsi="Arial Regular" w:cs="Arial Regular"/>
                      <w:color w:val="000000"/>
                      <w:sz w:val="15"/>
                      <w:szCs w:val="15"/>
                    </w:rPr>
                  </w:pPr>
                  <w:r>
                    <w:rPr>
                      <w:rFonts w:ascii="Arial Regular" w:eastAsia="Arial Regular" w:hAnsi="Arial Regular" w:cs="Arial Regular"/>
                      <w:color w:val="000000"/>
                      <w:kern w:val="0"/>
                      <w:sz w:val="15"/>
                      <w:szCs w:val="15"/>
                      <w:lang w:bidi="ar"/>
                    </w:rPr>
                    <w:t>The shortest diameter of portal vein to the shortest diameter of the bile duct or artery ratio between 1-2</w:t>
                  </w:r>
                </w:p>
              </w:tc>
            </w:tr>
            <w:tr w:rsidR="00C4071C" w14:paraId="2F3BD721" w14:textId="77777777" w:rsidTr="00077D12">
              <w:trPr>
                <w:trHeight w:val="408"/>
              </w:trPr>
              <w:tc>
                <w:tcPr>
                  <w:tcW w:w="23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</w:tcPr>
                <w:p w14:paraId="520D862A" w14:textId="77777777" w:rsidR="00C4071C" w:rsidRDefault="00C4071C" w:rsidP="00077D12">
                  <w:pPr>
                    <w:rPr>
                      <w:rFonts w:ascii="Arial Regular" w:eastAsia="Arial Regular" w:hAnsi="Arial Regular" w:cs="Arial Regular"/>
                      <w:color w:val="000000"/>
                      <w:sz w:val="15"/>
                      <w:szCs w:val="15"/>
                    </w:rPr>
                  </w:pPr>
                </w:p>
              </w:tc>
              <w:tc>
                <w:tcPr>
                  <w:tcW w:w="773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</w:tcPr>
                <w:p w14:paraId="6BE0CF63" w14:textId="77777777" w:rsidR="00C4071C" w:rsidRDefault="00C4071C" w:rsidP="00077D12">
                  <w:pPr>
                    <w:jc w:val="center"/>
                    <w:textAlignment w:val="center"/>
                    <w:rPr>
                      <w:rFonts w:ascii="Arial Regular" w:eastAsia="Arial Regular" w:hAnsi="Arial Regular" w:cs="Arial Regular"/>
                      <w:color w:val="000000"/>
                      <w:sz w:val="15"/>
                      <w:szCs w:val="15"/>
                    </w:rPr>
                  </w:pPr>
                  <w:r>
                    <w:rPr>
                      <w:rFonts w:ascii="Arial Regular" w:eastAsia="Arial Regular" w:hAnsi="Arial Regular" w:cs="Arial Regular"/>
                      <w:color w:val="000000"/>
                      <w:kern w:val="0"/>
                      <w:sz w:val="15"/>
                      <w:szCs w:val="15"/>
                      <w:lang w:bidi="ar"/>
                    </w:rPr>
                    <w:t>3</w:t>
                  </w:r>
                </w:p>
              </w:tc>
              <w:tc>
                <w:tcPr>
                  <w:tcW w:w="10167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</w:tcPr>
                <w:p w14:paraId="2A80EE1F" w14:textId="77777777" w:rsidR="00C4071C" w:rsidRDefault="00C4071C" w:rsidP="00077D12">
                  <w:pPr>
                    <w:textAlignment w:val="center"/>
                    <w:rPr>
                      <w:rFonts w:ascii="Arial Regular" w:eastAsia="Arial Regular" w:hAnsi="Arial Regular" w:cs="Arial Regular"/>
                      <w:color w:val="000000"/>
                      <w:sz w:val="15"/>
                      <w:szCs w:val="15"/>
                    </w:rPr>
                  </w:pPr>
                  <w:r>
                    <w:rPr>
                      <w:rFonts w:ascii="Arial Regular" w:eastAsia="Arial Regular" w:hAnsi="Arial Regular" w:cs="Arial Regular"/>
                      <w:color w:val="000000"/>
                      <w:kern w:val="0"/>
                      <w:sz w:val="15"/>
                      <w:szCs w:val="15"/>
                      <w:lang w:bidi="ar"/>
                    </w:rPr>
                    <w:t>The shortest diameter of portal vein to the shortest diameter of the bile duct or artery ratio between 2-3</w:t>
                  </w:r>
                </w:p>
              </w:tc>
            </w:tr>
            <w:tr w:rsidR="00C4071C" w14:paraId="14D45B54" w14:textId="77777777" w:rsidTr="00077D12">
              <w:trPr>
                <w:trHeight w:val="408"/>
              </w:trPr>
              <w:tc>
                <w:tcPr>
                  <w:tcW w:w="23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</w:tcPr>
                <w:p w14:paraId="25B8EBD9" w14:textId="77777777" w:rsidR="00C4071C" w:rsidRDefault="00C4071C" w:rsidP="00077D12">
                  <w:pPr>
                    <w:rPr>
                      <w:rFonts w:ascii="Arial Regular" w:eastAsia="Arial Regular" w:hAnsi="Arial Regular" w:cs="Arial Regular"/>
                      <w:color w:val="000000"/>
                      <w:sz w:val="15"/>
                      <w:szCs w:val="15"/>
                    </w:rPr>
                  </w:pPr>
                </w:p>
              </w:tc>
              <w:tc>
                <w:tcPr>
                  <w:tcW w:w="773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</w:tcPr>
                <w:p w14:paraId="423CBC06" w14:textId="77777777" w:rsidR="00C4071C" w:rsidRDefault="00C4071C" w:rsidP="00077D12">
                  <w:pPr>
                    <w:jc w:val="center"/>
                    <w:textAlignment w:val="center"/>
                    <w:rPr>
                      <w:rFonts w:ascii="Arial Regular" w:eastAsia="Arial Regular" w:hAnsi="Arial Regular" w:cs="Arial Regular"/>
                      <w:color w:val="000000"/>
                      <w:sz w:val="15"/>
                      <w:szCs w:val="15"/>
                    </w:rPr>
                  </w:pPr>
                  <w:r>
                    <w:rPr>
                      <w:rFonts w:ascii="Arial Regular" w:eastAsia="Arial Regular" w:hAnsi="Arial Regular" w:cs="Arial Regular"/>
                      <w:color w:val="000000"/>
                      <w:kern w:val="0"/>
                      <w:sz w:val="15"/>
                      <w:szCs w:val="15"/>
                      <w:lang w:bidi="ar"/>
                    </w:rPr>
                    <w:t>4</w:t>
                  </w:r>
                </w:p>
              </w:tc>
              <w:tc>
                <w:tcPr>
                  <w:tcW w:w="10167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</w:tcPr>
                <w:p w14:paraId="2F060401" w14:textId="77777777" w:rsidR="00C4071C" w:rsidRDefault="00C4071C" w:rsidP="00077D12">
                  <w:pPr>
                    <w:textAlignment w:val="center"/>
                    <w:rPr>
                      <w:rFonts w:ascii="Arial Regular" w:eastAsia="Arial Regular" w:hAnsi="Arial Regular" w:cs="Arial Regular"/>
                      <w:color w:val="000000"/>
                      <w:sz w:val="15"/>
                      <w:szCs w:val="15"/>
                    </w:rPr>
                  </w:pPr>
                  <w:r>
                    <w:rPr>
                      <w:rFonts w:ascii="Arial Regular" w:eastAsia="Arial Regular" w:hAnsi="Arial Regular" w:cs="Arial Regular"/>
                      <w:color w:val="000000"/>
                      <w:kern w:val="0"/>
                      <w:sz w:val="15"/>
                      <w:szCs w:val="15"/>
                      <w:lang w:bidi="ar"/>
                    </w:rPr>
                    <w:t>The shortest diameter of portal vein to the shortest diameter of the bile duct or artery ratio between 3-4</w:t>
                  </w:r>
                </w:p>
              </w:tc>
            </w:tr>
            <w:tr w:rsidR="00C4071C" w14:paraId="0470CAA6" w14:textId="77777777" w:rsidTr="00077D12">
              <w:trPr>
                <w:trHeight w:val="408"/>
              </w:trPr>
              <w:tc>
                <w:tcPr>
                  <w:tcW w:w="2360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noWrap/>
                  <w:vAlign w:val="center"/>
                </w:tcPr>
                <w:p w14:paraId="31C06B80" w14:textId="77777777" w:rsidR="00C4071C" w:rsidRDefault="00C4071C" w:rsidP="00077D12">
                  <w:pPr>
                    <w:rPr>
                      <w:rFonts w:ascii="Arial Regular" w:eastAsia="Arial Regular" w:hAnsi="Arial Regular" w:cs="Arial Regular"/>
                      <w:color w:val="000000"/>
                      <w:sz w:val="15"/>
                      <w:szCs w:val="15"/>
                    </w:rPr>
                  </w:pPr>
                </w:p>
              </w:tc>
              <w:tc>
                <w:tcPr>
                  <w:tcW w:w="773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noWrap/>
                  <w:vAlign w:val="center"/>
                </w:tcPr>
                <w:p w14:paraId="3DE8DA01" w14:textId="77777777" w:rsidR="00C4071C" w:rsidRDefault="00C4071C" w:rsidP="00077D12">
                  <w:pPr>
                    <w:jc w:val="center"/>
                    <w:textAlignment w:val="center"/>
                    <w:rPr>
                      <w:rFonts w:ascii="Arial Regular" w:eastAsia="Arial Regular" w:hAnsi="Arial Regular" w:cs="Arial Regular"/>
                      <w:color w:val="000000"/>
                      <w:sz w:val="15"/>
                      <w:szCs w:val="15"/>
                    </w:rPr>
                  </w:pPr>
                  <w:r>
                    <w:rPr>
                      <w:rFonts w:ascii="Arial Regular" w:eastAsia="Arial Regular" w:hAnsi="Arial Regular" w:cs="Arial Regular"/>
                      <w:color w:val="000000"/>
                      <w:kern w:val="0"/>
                      <w:sz w:val="15"/>
                      <w:szCs w:val="15"/>
                      <w:lang w:bidi="ar"/>
                    </w:rPr>
                    <w:t>5</w:t>
                  </w:r>
                </w:p>
              </w:tc>
              <w:tc>
                <w:tcPr>
                  <w:tcW w:w="10167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noWrap/>
                  <w:vAlign w:val="center"/>
                </w:tcPr>
                <w:p w14:paraId="29001D4D" w14:textId="77777777" w:rsidR="00C4071C" w:rsidRDefault="00C4071C" w:rsidP="00077D12">
                  <w:pPr>
                    <w:textAlignment w:val="center"/>
                    <w:rPr>
                      <w:rFonts w:ascii="Arial Regular" w:eastAsia="Arial Regular" w:hAnsi="Arial Regular" w:cs="Arial Regular"/>
                      <w:color w:val="000000"/>
                      <w:sz w:val="15"/>
                      <w:szCs w:val="15"/>
                    </w:rPr>
                  </w:pPr>
                  <w:r>
                    <w:rPr>
                      <w:rFonts w:ascii="Arial Regular" w:eastAsia="Arial Regular" w:hAnsi="Arial Regular" w:cs="Arial Regular"/>
                      <w:color w:val="000000"/>
                      <w:kern w:val="0"/>
                      <w:sz w:val="15"/>
                      <w:szCs w:val="15"/>
                      <w:lang w:bidi="ar"/>
                    </w:rPr>
                    <w:t>The shortest diameter of portal vein to the shortest diameter of the bile duct or artery ratio between 4-5</w:t>
                  </w:r>
                </w:p>
              </w:tc>
            </w:tr>
          </w:tbl>
          <w:p w14:paraId="761AF434" w14:textId="77777777" w:rsidR="00C4071C" w:rsidRDefault="00C4071C" w:rsidP="00077D12">
            <w:pPr>
              <w:textAlignment w:val="center"/>
              <w:rPr>
                <w:rFonts w:ascii="Arial Bold" w:eastAsia="Arial Bold" w:hAnsi="Arial Bold" w:cs="Arial Bold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3176E0C" w14:textId="77777777" w:rsidR="00C4071C" w:rsidRDefault="00C4071C" w:rsidP="00077D12">
            <w:pPr>
              <w:jc w:val="center"/>
              <w:textAlignment w:val="center"/>
              <w:rPr>
                <w:rFonts w:ascii="Arial Bold" w:eastAsia="Arial Bold" w:hAnsi="Arial Bold" w:cs="Arial Bold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281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4E57F47" w14:textId="77777777" w:rsidR="00C4071C" w:rsidRDefault="00C4071C" w:rsidP="00077D12">
            <w:pPr>
              <w:textAlignment w:val="center"/>
              <w:rPr>
                <w:rFonts w:ascii="Arial Bold" w:eastAsia="Arial Bold" w:hAnsi="Arial Bold" w:cs="Arial Bold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C4071C" w14:paraId="5CA05095" w14:textId="77777777" w:rsidTr="00077D12">
        <w:trPr>
          <w:trHeight w:val="408"/>
        </w:trPr>
        <w:tc>
          <w:tcPr>
            <w:tcW w:w="213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54F4520" w14:textId="77777777" w:rsidR="00C4071C" w:rsidRDefault="00C4071C" w:rsidP="00077D12">
            <w:pPr>
              <w:textAlignment w:val="center"/>
              <w:rPr>
                <w:rFonts w:ascii="Arial Bold" w:eastAsia="Arial Bold" w:hAnsi="Arial Bold" w:cs="Arial Bold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D1BAA9F" w14:textId="77777777" w:rsidR="00C4071C" w:rsidRDefault="00C4071C" w:rsidP="00077D12">
            <w:pPr>
              <w:jc w:val="center"/>
              <w:rPr>
                <w:rFonts w:ascii="Arial Bold" w:eastAsia="Arial Bold" w:hAnsi="Arial Bold" w:cs="Arial Bold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281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96D9956" w14:textId="77777777" w:rsidR="00C4071C" w:rsidRDefault="00C4071C" w:rsidP="00077D12">
            <w:pPr>
              <w:rPr>
                <w:rFonts w:ascii="Arial Bold" w:eastAsia="Arial Bold" w:hAnsi="Arial Bold" w:cs="Arial Bold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C4071C" w14:paraId="00CCF177" w14:textId="77777777" w:rsidTr="00077D12">
        <w:trPr>
          <w:trHeight w:val="820"/>
        </w:trPr>
        <w:tc>
          <w:tcPr>
            <w:tcW w:w="213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D4043E4" w14:textId="77777777" w:rsidR="00C4071C" w:rsidRDefault="00C4071C" w:rsidP="00077D12">
            <w:pPr>
              <w:textAlignment w:val="center"/>
              <w:rPr>
                <w:rFonts w:ascii="Arial Regular" w:eastAsia="Arial Regular" w:hAnsi="Arial Regular" w:cs="Arial Regular"/>
                <w:color w:val="000000"/>
                <w:sz w:val="28"/>
                <w:szCs w:val="28"/>
              </w:rPr>
            </w:pPr>
          </w:p>
        </w:tc>
        <w:tc>
          <w:tcPr>
            <w:tcW w:w="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5793A8C" w14:textId="77777777" w:rsidR="00C4071C" w:rsidRDefault="00C4071C" w:rsidP="00077D12">
            <w:pPr>
              <w:jc w:val="center"/>
              <w:rPr>
                <w:rFonts w:ascii="Arial Bold" w:eastAsia="Arial Bold" w:hAnsi="Arial Bold" w:cs="Arial Bold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281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C7F9F4" w14:textId="77777777" w:rsidR="00C4071C" w:rsidRDefault="00C4071C" w:rsidP="00077D12">
            <w:pPr>
              <w:textAlignment w:val="center"/>
              <w:rPr>
                <w:rFonts w:ascii="Arial Regular" w:eastAsia="Arial Regular" w:hAnsi="Arial Regular" w:cs="Arial Regular"/>
                <w:color w:val="000000"/>
                <w:sz w:val="28"/>
                <w:szCs w:val="28"/>
              </w:rPr>
            </w:pPr>
          </w:p>
        </w:tc>
      </w:tr>
    </w:tbl>
    <w:p w14:paraId="51582451" w14:textId="77777777" w:rsidR="00C4071C" w:rsidRDefault="00C4071C" w:rsidP="00C4071C">
      <w:pPr>
        <w:rPr>
          <w:rFonts w:ascii="Arial" w:hAnsi="Arial" w:cs="Arial"/>
        </w:rPr>
      </w:pPr>
    </w:p>
    <w:p w14:paraId="7E58D059" w14:textId="77777777" w:rsidR="0067415F" w:rsidRDefault="0067415F"/>
    <w:sectPr w:rsidR="0067415F" w:rsidSect="004856AB">
      <w:pgSz w:w="16838" w:h="23811" w:code="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old">
    <w:altName w:val="Arial"/>
    <w:panose1 w:val="020B0704020202020204"/>
    <w:charset w:val="00"/>
    <w:family w:val="auto"/>
    <w:pitch w:val="default"/>
    <w:sig w:usb0="E0000AFF" w:usb1="00007843" w:usb2="00000001" w:usb3="00000000" w:csb0="400001BF" w:csb1="DFF70000"/>
  </w:font>
  <w:font w:name="Arial Regular">
    <w:altName w:val="Arial"/>
    <w:charset w:val="00"/>
    <w:family w:val="auto"/>
    <w:pitch w:val="default"/>
    <w:sig w:usb0="E0000AFF" w:usb1="00007843" w:usb2="00000001" w:usb3="00000000" w:csb0="400001BF" w:csb1="DFF70000"/>
  </w:font>
  <w:font w:name="宋体-简">
    <w:altName w:val="SimSun"/>
    <w:charset w:val="86"/>
    <w:family w:val="auto"/>
    <w:pitch w:val="default"/>
    <w:sig w:usb0="00000001" w:usb1="080F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53F4"/>
    <w:rsid w:val="003D53F4"/>
    <w:rsid w:val="004244E6"/>
    <w:rsid w:val="004856AB"/>
    <w:rsid w:val="0067415F"/>
    <w:rsid w:val="00C4071C"/>
    <w:rsid w:val="00EF65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7D31010-7E1B-4B02-9BB9-E4D4F80E33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D53F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D53F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D53F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D53F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D53F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D53F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D53F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D53F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D53F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D53F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D53F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D53F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D53F4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D53F4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D53F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D53F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D53F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D53F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D53F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D53F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D53F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D53F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D53F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D53F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D53F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D53F4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D53F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D53F4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D53F4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520</Words>
  <Characters>2965</Characters>
  <Application>Microsoft Office Word</Application>
  <DocSecurity>0</DocSecurity>
  <Lines>24</Lines>
  <Paragraphs>6</Paragraphs>
  <ScaleCrop>false</ScaleCrop>
  <Company/>
  <LinksUpToDate>false</LinksUpToDate>
  <CharactersWithSpaces>3479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Robin Wei</dc:creator>
  <cp:keywords/>
  <dc:description/>
  <cp:lastModifiedBy>Robin Wei</cp:lastModifiedBy>
  <cp:revision>3</cp:revision>
  <dcterms:created xsi:type="dcterms:W3CDTF">2026-08-23T10:03:00Z</dcterms:created>
  <dcterms:modified xsi:type="dcterms:W3CDTF">2026-08-23T10:03:00Z</dcterms:modified>
</cp:coreProperties>
</file>