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62C9" w14:textId="77777777" w:rsidR="003C417B" w:rsidRDefault="003C417B" w:rsidP="003C417B">
      <w:pPr>
        <w:rPr>
          <w:rFonts w:ascii="Arial" w:hAnsi="Arial" w:cs="Arial"/>
          <w:szCs w:val="21"/>
        </w:rPr>
      </w:pPr>
    </w:p>
    <w:p w14:paraId="4630AD02" w14:textId="77777777" w:rsidR="003C417B" w:rsidRDefault="003C417B" w:rsidP="003C417B">
      <w:pPr>
        <w:rPr>
          <w:rFonts w:ascii="Arial" w:hAnsi="Arial" w:cs="Arial"/>
        </w:rPr>
      </w:pPr>
    </w:p>
    <w:p w14:paraId="546A0675" w14:textId="77777777" w:rsidR="003C417B" w:rsidRDefault="003C417B" w:rsidP="003C417B">
      <w:pPr>
        <w:rPr>
          <w:rFonts w:ascii="Arial" w:hAnsi="Arial" w:cs="Arial"/>
        </w:rPr>
      </w:pPr>
    </w:p>
    <w:p w14:paraId="0286A374" w14:textId="77777777" w:rsidR="003C417B" w:rsidRDefault="003C417B" w:rsidP="003C417B">
      <w:pPr>
        <w:jc w:val="center"/>
      </w:pPr>
      <w:r>
        <w:rPr>
          <w:rFonts w:hint="eastAsia"/>
          <w:noProof/>
        </w:rPr>
        <w:drawing>
          <wp:inline distT="0" distB="0" distL="114300" distR="114300" wp14:anchorId="6BD85416" wp14:editId="651EC805">
            <wp:extent cx="4949825" cy="3730625"/>
            <wp:effectExtent l="0" t="0" r="3175" b="3175"/>
            <wp:docPr id="3" name="图片 3" descr="CD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D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9825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950AB" w14:textId="77777777" w:rsidR="003C417B" w:rsidRDefault="003C417B" w:rsidP="003C417B">
      <w:pPr>
        <w:rPr>
          <w:rFonts w:ascii="Arial Regular" w:hAnsi="Arial Regular" w:cs="Arial Regular"/>
        </w:rPr>
      </w:pPr>
      <w:r>
        <w:rPr>
          <w:rFonts w:ascii="Arial Regular" w:hAnsi="Arial Regular" w:cs="Arial Regular"/>
          <w:b/>
          <w:bCs/>
          <w:szCs w:val="21"/>
        </w:rPr>
        <w:t xml:space="preserve">Supplemental Fig. </w:t>
      </w:r>
      <w:r>
        <w:rPr>
          <w:rFonts w:ascii="Arial Regular" w:hAnsi="Arial Regular" w:cs="Arial Regular" w:hint="eastAsia"/>
          <w:b/>
          <w:bCs/>
          <w:szCs w:val="21"/>
        </w:rPr>
        <w:t>4</w:t>
      </w:r>
      <w:r>
        <w:rPr>
          <w:rFonts w:ascii="Arial Regular" w:hAnsi="Arial Regular" w:cs="Arial Regular"/>
          <w:b/>
          <w:bCs/>
          <w:szCs w:val="21"/>
        </w:rPr>
        <w:t xml:space="preserve"> </w:t>
      </w:r>
      <w:r>
        <w:rPr>
          <w:rFonts w:ascii="Arial Regular" w:hAnsi="Arial Regular" w:cs="Arial Regular"/>
        </w:rPr>
        <w:t>Results of immunohistochemical staining for CD34. Representative images depicting scores of (A) 0 (normal staining pattern with sparing of sinusoids), (B) 1+</w:t>
      </w:r>
      <w:r>
        <w:rPr>
          <w:rFonts w:ascii="Arial Regular" w:hAnsi="Arial Regular" w:cs="Arial Regular" w:hint="eastAsia"/>
        </w:rPr>
        <w:t xml:space="preserve"> </w:t>
      </w:r>
      <w:r>
        <w:rPr>
          <w:rFonts w:ascii="Arial Regular" w:hAnsi="Arial Regular" w:cs="Arial Regular"/>
        </w:rPr>
        <w:t>(</w:t>
      </w:r>
      <w:r>
        <w:rPr>
          <w:rFonts w:ascii="Arial Regular" w:hAnsi="Arial Regular" w:cs="Arial Regular" w:hint="eastAsia"/>
        </w:rPr>
        <w:t>mildly</w:t>
      </w:r>
      <w:r>
        <w:rPr>
          <w:rFonts w:ascii="Arial Regular" w:hAnsi="Arial Regular" w:cs="Arial Regular"/>
        </w:rPr>
        <w:t xml:space="preserve"> aberrant staining involving m</w:t>
      </w:r>
      <w:r>
        <w:rPr>
          <w:rFonts w:ascii="Arial Regular" w:hAnsi="Arial Regular" w:cs="Arial Regular" w:hint="eastAsia"/>
        </w:rPr>
        <w:t>inority</w:t>
      </w:r>
      <w:r>
        <w:rPr>
          <w:rFonts w:ascii="Arial Regular" w:hAnsi="Arial Regular" w:cs="Arial Regular"/>
        </w:rPr>
        <w:t xml:space="preserve"> of centrilobular sinusoids), (C) 2+</w:t>
      </w:r>
      <w:r>
        <w:rPr>
          <w:rFonts w:ascii="Arial Regular" w:hAnsi="Arial Regular" w:cs="Arial Regular" w:hint="eastAsia"/>
        </w:rPr>
        <w:t xml:space="preserve"> </w:t>
      </w:r>
      <w:r>
        <w:rPr>
          <w:rFonts w:ascii="Arial Regular" w:hAnsi="Arial Regular" w:cs="Arial Regular"/>
        </w:rPr>
        <w:t>(moderate</w:t>
      </w:r>
      <w:r>
        <w:rPr>
          <w:rFonts w:ascii="Arial Regular" w:hAnsi="Arial Regular" w:cs="Arial Regular" w:hint="eastAsia"/>
        </w:rPr>
        <w:t>ly</w:t>
      </w:r>
      <w:r>
        <w:rPr>
          <w:rFonts w:ascii="Arial Regular" w:hAnsi="Arial Regular" w:cs="Arial Regular"/>
        </w:rPr>
        <w:t xml:space="preserve"> aberrant staining involving </w:t>
      </w:r>
      <w:r>
        <w:rPr>
          <w:rFonts w:ascii="Arial Regular" w:hAnsi="Arial Regular" w:cs="Arial Regular" w:hint="eastAsia"/>
        </w:rPr>
        <w:t>part</w:t>
      </w:r>
      <w:r>
        <w:rPr>
          <w:rFonts w:ascii="Arial Regular" w:hAnsi="Arial Regular" w:cs="Arial Regular"/>
        </w:rPr>
        <w:t xml:space="preserve"> of centrilobular sinusoids), and (D) 3+ (markedly aberrant staining involving majority of centrilobular sinusoids). Scale bars represent 25</w:t>
      </w:r>
      <w:r>
        <w:rPr>
          <w:rFonts w:ascii="Arial Regular" w:hAnsi="Arial Regular" w:cs="Arial Regular" w:hint="eastAsia"/>
        </w:rPr>
        <w:t xml:space="preserve"> </w:t>
      </w:r>
      <w:r>
        <w:rPr>
          <w:rFonts w:ascii="Arial Regular" w:hAnsi="Arial Regular" w:cs="Arial Regular"/>
        </w:rPr>
        <w:t>μm.</w:t>
      </w:r>
    </w:p>
    <w:p w14:paraId="18DD0DEF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ED"/>
    <w:rsid w:val="003C417B"/>
    <w:rsid w:val="004244E6"/>
    <w:rsid w:val="0067415F"/>
    <w:rsid w:val="006B1DED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44A41-FA35-4510-BE81-5DD0D27C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D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D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D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D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D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D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D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D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D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D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2026-08-23T10:02:00Z</dcterms:created>
  <dcterms:modified xsi:type="dcterms:W3CDTF">2026-08-23T10:02:00Z</dcterms:modified>
</cp:coreProperties>
</file>