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D6" w:rsidRDefault="00FA0CD6" w:rsidP="00FA0CD6">
      <w:pPr>
        <w:spacing w:before="240" w:line="480" w:lineRule="auto"/>
        <w:jc w:val="center"/>
        <w:rPr>
          <w:rFonts w:ascii="Times New Roman" w:hAnsi="Times New Roman" w:cs="Times New Roman"/>
          <w:b/>
          <w:bCs/>
          <w:lang w:val="en-GB"/>
        </w:rPr>
      </w:pPr>
      <w:bookmarkStart w:id="0" w:name="_Hlk191807094"/>
      <w:r>
        <w:rPr>
          <w:rFonts w:ascii="Times New Roman" w:hAnsi="Times New Roman" w:cs="Times New Roman"/>
          <w:b/>
          <w:bCs/>
        </w:rPr>
        <w:t xml:space="preserve">Table </w:t>
      </w:r>
      <w:bookmarkEnd w:id="0"/>
      <w:r>
        <w:rPr>
          <w:rFonts w:ascii="Times New Roman" w:hAnsi="Times New Roman" w:cs="Times New Roman" w:hint="eastAsia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  <w:lang w:val="en-GB"/>
        </w:rPr>
        <w:t>4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 xml:space="preserve">Analysis of the impact of rs4644832 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>SERF2</w:t>
      </w:r>
      <w:r>
        <w:rPr>
          <w:rFonts w:ascii="Times New Roman" w:hAnsi="Times New Roman" w:cs="Times New Roman"/>
          <w:b/>
          <w:bCs/>
          <w:lang w:val="en-GB"/>
        </w:rPr>
        <w:t xml:space="preserve"> on the binding of transcription factors with DNA </w:t>
      </w:r>
      <w:r>
        <w:rPr>
          <w:rFonts w:ascii="Times New Roman" w:eastAsia="Times New Roman" w:hAnsi="Times New Roman" w:cs="Times New Roman"/>
          <w:b/>
          <w:bCs/>
          <w:lang w:val="en-GB" w:eastAsia="ru-RU"/>
        </w:rPr>
        <w:t>(data from Gene Ontology resources http://geneontology.org/)</w:t>
      </w:r>
    </w:p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1140"/>
        <w:gridCol w:w="1606"/>
        <w:gridCol w:w="992"/>
        <w:gridCol w:w="1701"/>
        <w:gridCol w:w="1134"/>
        <w:gridCol w:w="1134"/>
        <w:gridCol w:w="1113"/>
      </w:tblGrid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Ref/SNP allele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TF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/LOSS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Motif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-value SNP impact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-value Ref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6</w:t>
            </w:r>
          </w:p>
        </w:tc>
        <w:tc>
          <w:tcPr>
            <w:tcW w:w="1113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-value SNP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7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TATA_disc4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0.00568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0.09189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0.00831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ZNF784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ZNF784_1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0.0306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0.06652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0.00914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FOXC1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FOXC1_2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0.00743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0.38772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0.01277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FOXC1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MA0032.1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0.02363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0.38583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0.02336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PAX9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PAX9_1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0.0186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0.27858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0.02423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RFX1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RFX1_2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0.01664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0.25740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0.02439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RREB1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RREB1_1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0.01374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0.11434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0.02782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SETDB1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SETDB1_disc2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0.02058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0.38796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0.02981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MZF1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MZF1_2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0.00638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0.74961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0.03488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RHOXF1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RHOXF1_7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0.00491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0.57855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0.03773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HDAC2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HDAC2_disc3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0.01637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0.3173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0.03895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SPZ1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SPZ1_1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0.02268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0.19082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0.03985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EWSR1::FLI1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Gain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EWSR1::FLI1_1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0.02738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0.17691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0.04949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TBX2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TBX2_1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0.01108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0.00572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0.05116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ESR1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ESR1_3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0.03062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0.01163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0.05369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ESR1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MA0112.2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0.02564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0.01202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0.05486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BCL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BCL_disc9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0.00237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0.0018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0.05596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RUNX2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RUNX2_3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0.02252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0.00229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0.05879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ESRRA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ESRRA_disc3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0.02317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0.00854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0.06207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POU2F2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POU2F2_disc2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0.02683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0.01594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0.0783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SIN3A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SIN3A_disc7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0.02881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0.0154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0.07997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REST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REST_disc9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0.00473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0.00439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0.08953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REST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REST_disc8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0.00006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0.00004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0.09533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REST_disc8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0.00006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0.00004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0.09533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0.00015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0.00212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0.11127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ZSCAN16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0.00015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0.00212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0.11127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ESRRA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ESRRA_disc4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0.000004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0.1131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ELF1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ESRRA_disc4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0.000004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0.1131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GLI2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GLI2_2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0.00593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0.00667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0.11525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E2F4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E2F4_4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0.02744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0.01549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0.13498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RUNX1_7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0.0069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0.00896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0.15055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NR3C1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NR3C1_disc6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0.16898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RUNX3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NR3C1_disc6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0.16898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RUNX3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RUNX3_3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0.00102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0.00749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0.18239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TBX5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TBX5_5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0.02606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0.03624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0.18493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YY1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YY1_disc4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0.19587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TBX4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YY1_disc4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0.19587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E2F4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E2F4_3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0.01486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0.03906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0.20685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NFE2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NFE2_disc4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0.01007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0.02815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0.22402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PLAG1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PLAG1_1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0.00943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0.03381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0.22566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RUNX2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RUNX2_5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0.0019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0.00966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0.23754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BCL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BCL_disc3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0.0283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0.03268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0.28562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MA0002.2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0.00025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0.00219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0.28662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MGA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MA0002.2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0.00025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0.00219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0.28662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YY1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YY1_disc5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0.29395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ZIC1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YY1_disc5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0.29395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RUNX1_9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0.00033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0.00149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0.3201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SMAD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RUNX1_9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0.00033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0.00149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0.3201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SP2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SP2_disc1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0.00274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0.01955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0.33324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REST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REST_disc4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0.00423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0.02304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0.37183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BCL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BCL_disc10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0.00949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0.04702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0.39761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TFAP2A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TFAP2A_4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0.00502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0.0343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0.45682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TFAP2A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TFAP2A_1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0.00502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0.0343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0.45682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CTCF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CTCF_disc4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0.00591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0.02069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0.47731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RUNX_2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0.00739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0.03965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0.51125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HIF1A::ARNT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HIF1A::ARNT_1</w:t>
            </w:r>
          </w:p>
        </w:tc>
        <w:tc>
          <w:tcPr>
            <w:tcW w:w="1134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0.01192</w:t>
            </w:r>
          </w:p>
        </w:tc>
        <w:tc>
          <w:tcPr>
            <w:tcW w:w="1134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0.0325</w:t>
            </w:r>
          </w:p>
        </w:tc>
        <w:tc>
          <w:tcPr>
            <w:tcW w:w="1113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0.55367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RUNX2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RUNX2_1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0.00092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0.00893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0.60271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RREB1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RUNX2_1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0.00092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0.00893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0.60271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G/A</w:t>
            </w:r>
          </w:p>
        </w:tc>
        <w:tc>
          <w:tcPr>
            <w:tcW w:w="1606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ZBED1</w:t>
            </w:r>
          </w:p>
        </w:tc>
        <w:tc>
          <w:tcPr>
            <w:tcW w:w="992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Loss</w:t>
            </w:r>
          </w:p>
        </w:tc>
        <w:tc>
          <w:tcPr>
            <w:tcW w:w="1701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ZBED1_1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0.00412</w:t>
            </w:r>
          </w:p>
        </w:tc>
        <w:tc>
          <w:tcPr>
            <w:tcW w:w="1134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0.02521</w:t>
            </w:r>
          </w:p>
        </w:tc>
        <w:tc>
          <w:tcPr>
            <w:tcW w:w="1113" w:type="dxa"/>
            <w:vAlign w:val="bottom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0.73087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</w:t>
            </w:r>
          </w:p>
        </w:tc>
        <w:tc>
          <w:tcPr>
            <w:tcW w:w="7680" w:type="dxa"/>
            <w:gridSpan w:val="6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A0CD6" w:rsidTr="00D92A7E">
        <w:trPr>
          <w:trHeight w:val="312"/>
          <w:jc w:val="center"/>
        </w:trPr>
        <w:tc>
          <w:tcPr>
            <w:tcW w:w="51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:rsidR="00FA0CD6" w:rsidRDefault="00FA0CD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</w:t>
            </w:r>
          </w:p>
        </w:tc>
        <w:tc>
          <w:tcPr>
            <w:tcW w:w="7680" w:type="dxa"/>
            <w:gridSpan w:val="6"/>
            <w:vAlign w:val="center"/>
          </w:tcPr>
          <w:p w:rsidR="00FA0CD6" w:rsidRDefault="00FA0CD6" w:rsidP="00D92A7E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lang w:val="en-GB" w:eastAsia="ru-RU"/>
              </w:rPr>
              <w:t>positive regulation of CD8-positive, alpha-beta T cell differentiation (GO:0043378; FDR = 0.00301)</w:t>
            </w:r>
          </w:p>
          <w:p w:rsidR="00FA0CD6" w:rsidRDefault="00FA0CD6" w:rsidP="00D92A7E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lang w:val="en-GB" w:eastAsia="ru-RU"/>
              </w:rPr>
              <w:t>negative regulation of CD4-positive, alpha-beta T cell differentiation (GO:0043371; FDR = 0.0399)</w:t>
            </w:r>
          </w:p>
          <w:p w:rsidR="00FA0CD6" w:rsidRDefault="00FA0CD6" w:rsidP="00D92A7E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lang w:val="en-GB" w:eastAsia="ru-RU"/>
              </w:rPr>
              <w:t>cellular response to glucocorticoid stimulus (GO:0071385; FDR = 0.00763)</w:t>
            </w:r>
          </w:p>
          <w:p w:rsidR="00FA0CD6" w:rsidRDefault="00FA0CD6" w:rsidP="00D92A7E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lang w:val="en-GB" w:eastAsia="ru-RU"/>
              </w:rPr>
              <w:t>nuclear receptor-mediated steroid hormone signaling pathway (GO:0030518; FDR = 0.01)</w:t>
            </w:r>
          </w:p>
          <w:p w:rsidR="00FA0CD6" w:rsidRDefault="00FA0CD6" w:rsidP="00D92A7E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lung development (GO:0030324; FDR = 0.0144)</w:t>
            </w:r>
          </w:p>
        </w:tc>
      </w:tr>
    </w:tbl>
    <w:p w:rsidR="00FA0CD6" w:rsidRDefault="00FA0CD6" w:rsidP="00FA0CD6">
      <w:pPr>
        <w:spacing w:line="48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val="en-GB" w:eastAsia="ru-RU"/>
        </w:rPr>
        <w:lastRenderedPageBreak/>
        <w:t>1</w:t>
      </w:r>
      <w:r>
        <w:rPr>
          <w:rFonts w:ascii="Times New Roman" w:eastAsia="Times New Roman" w:hAnsi="Times New Roman" w:cs="Times New Roman"/>
          <w:lang w:val="en-GB" w:eastAsia="ru-RU"/>
        </w:rPr>
        <w:t>reference (Ref)/alternative (SNP) allele;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val="en-GB" w:eastAsia="ru-RU"/>
        </w:rPr>
        <w:t>2</w:t>
      </w:r>
      <w:r>
        <w:rPr>
          <w:rFonts w:ascii="Times New Roman" w:eastAsia="Times New Roman" w:hAnsi="Times New Roman" w:cs="Times New Roman"/>
          <w:lang w:val="en-GB" w:eastAsia="ru-RU"/>
        </w:rPr>
        <w:t>TFtranscription factor;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val="en-GB" w:eastAsia="ru-RU"/>
        </w:rPr>
        <w:t>3</w:t>
      </w:r>
      <w:r>
        <w:rPr>
          <w:rFonts w:ascii="Times New Roman" w:eastAsia="Times New Roman" w:hAnsi="Times New Roman" w:cs="Times New Roman"/>
          <w:lang w:val="en-GB" w:eastAsia="ru-RU"/>
        </w:rPr>
        <w:t>TF binding to the reference (GAIN)/alternative (LOSS) allele;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val="en-GB" w:eastAsia="ru-RU"/>
        </w:rPr>
        <w:t>4</w:t>
      </w:r>
      <w:r>
        <w:rPr>
          <w:rFonts w:ascii="Times New Roman" w:eastAsia="Times New Roman" w:hAnsi="Times New Roman" w:cs="Times New Roman"/>
          <w:lang w:val="en-GB" w:eastAsia="ru-RU"/>
        </w:rPr>
        <w:t>reference sites, our superior affinity for TF;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val="en-GB" w:eastAsia="ru-RU"/>
        </w:rPr>
        <w:t>5</w:t>
      </w:r>
      <w:r>
        <w:rPr>
          <w:rFonts w:ascii="Times New Roman" w:eastAsia="Times New Roman" w:hAnsi="Times New Roman" w:cs="Times New Roman"/>
          <w:i/>
          <w:iCs/>
          <w:lang w:val="en-GB" w:eastAsia="ru-RU"/>
        </w:rPr>
        <w:t>P</w:t>
      </w:r>
      <w:r>
        <w:rPr>
          <w:rFonts w:ascii="Times New Roman" w:eastAsia="Times New Roman" w:hAnsi="Times New Roman" w:cs="Times New Roman"/>
          <w:lang w:val="en-GB" w:eastAsia="ru-RU"/>
        </w:rPr>
        <w:t>-value, statistical confirmation of the effectiveness or function of the genomic region with the SNP in terms of transcription factor binding;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val="en-GB" w:eastAsia="ru-RU"/>
        </w:rPr>
        <w:t>6</w:t>
      </w:r>
      <w:r>
        <w:rPr>
          <w:rFonts w:ascii="Times New Roman" w:eastAsia="Times New Roman" w:hAnsi="Times New Roman" w:cs="Times New Roman"/>
          <w:i/>
          <w:iCs/>
          <w:lang w:val="en-GB" w:eastAsia="ru-RU"/>
        </w:rPr>
        <w:t>P</w:t>
      </w:r>
      <w:r>
        <w:rPr>
          <w:rFonts w:ascii="Times New Roman" w:eastAsia="Times New Roman" w:hAnsi="Times New Roman" w:cs="Times New Roman"/>
          <w:lang w:val="en-GB" w:eastAsia="ru-RU"/>
        </w:rPr>
        <w:t>-value for assessing the association of TF with the Ref allele;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val="en-GB" w:eastAsia="ru-RU"/>
        </w:rPr>
        <w:t>7</w:t>
      </w:r>
      <w:r>
        <w:rPr>
          <w:rFonts w:ascii="Times New Roman" w:eastAsia="Times New Roman" w:hAnsi="Times New Roman" w:cs="Times New Roman"/>
          <w:i/>
          <w:iCs/>
          <w:lang w:val="en-GB" w:eastAsia="ru-RU"/>
        </w:rPr>
        <w:t>P</w:t>
      </w:r>
      <w:r>
        <w:rPr>
          <w:rFonts w:ascii="Times New Roman" w:eastAsia="Times New Roman" w:hAnsi="Times New Roman" w:cs="Times New Roman"/>
          <w:lang w:val="en-GB" w:eastAsia="ru-RU"/>
        </w:rPr>
        <w:t>-value for assessing the association of TF with the SNP allele;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val="en-GB" w:eastAsia="ru-RU"/>
        </w:rPr>
        <w:t>8</w:t>
      </w:r>
      <w:r>
        <w:rPr>
          <w:rFonts w:ascii="Times New Roman" w:eastAsia="Times New Roman" w:hAnsi="Times New Roman" w:cs="Times New Roman"/>
          <w:lang w:val="en-GB" w:eastAsia="ru-RU"/>
        </w:rPr>
        <w:t>biological processes pathogenetically significant for COVID-19, in which the programs of TFs binding to the reference allele are jointly implemented (data from Gene Ontology resources</w:t>
      </w:r>
      <w:r>
        <w:rPr>
          <w:rFonts w:ascii="Times New Roman" w:eastAsia="Times New Roman" w:hAnsi="Times New Roman" w:cs="Times New Roman" w:hint="eastAsia"/>
          <w:lang w:val="en-GB" w:eastAsia="zh-CN"/>
        </w:rPr>
        <w:t>:</w:t>
      </w:r>
      <w:r>
        <w:rPr>
          <w:rFonts w:ascii="Times New Roman" w:eastAsia="Times New Roman" w:hAnsi="Times New Roman" w:cs="Times New Roman"/>
          <w:lang w:val="en-GB" w:eastAsia="ru-RU"/>
        </w:rPr>
        <w:t xml:space="preserve">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lang w:val="en-GB" w:eastAsia="ru-RU"/>
          </w:rPr>
          <w:t>http://geneontology.org/);</w:t>
        </w:r>
      </w:hyperlink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val="en-GB" w:eastAsia="ru-RU"/>
        </w:rPr>
        <w:t>9</w:t>
      </w:r>
      <w:r>
        <w:rPr>
          <w:rFonts w:ascii="Times New Roman" w:eastAsia="Times New Roman" w:hAnsi="Times New Roman" w:cs="Times New Roman"/>
          <w:lang w:val="en-GB" w:eastAsia="ru-RU"/>
        </w:rPr>
        <w:t>biological processes that are pathogenetically significant for COVID-19, in which TF programs that bind to an alternative allele are jointly implemented (data from Gene Ontology resources</w:t>
      </w:r>
      <w:r>
        <w:rPr>
          <w:rFonts w:ascii="Times New Roman" w:eastAsia="Times New Roman" w:hAnsi="Times New Roman" w:cs="Times New Roman" w:hint="eastAsia"/>
          <w:lang w:val="en-GB" w:eastAsia="zh-CN"/>
        </w:rPr>
        <w:t>:</w:t>
      </w:r>
      <w:r>
        <w:rPr>
          <w:rFonts w:ascii="Times New Roman" w:eastAsia="Times New Roman" w:hAnsi="Times New Roman" w:cs="Times New Roman"/>
          <w:lang w:val="en-GB" w:eastAsia="ru-RU"/>
        </w:rPr>
        <w:t xml:space="preserve">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lang w:val="en-GB" w:eastAsia="ru-RU"/>
          </w:rPr>
          <w:t>http://geneontology.org/)</w:t>
        </w:r>
      </w:hyperlink>
      <w:r>
        <w:rPr>
          <w:rFonts w:ascii="Times New Roman" w:eastAsia="宋体" w:hAnsi="Times New Roman" w:cs="Times New Roman" w:hint="eastAsia"/>
          <w:lang w:eastAsia="zh-CN"/>
        </w:rPr>
        <w:t>. FDR, f</w:t>
      </w:r>
      <w:r>
        <w:rPr>
          <w:rFonts w:ascii="Times New Roman" w:hAnsi="Times New Roman" w:cs="Times New Roman"/>
        </w:rPr>
        <w:t>alse discovery rate</w:t>
      </w:r>
      <w:r>
        <w:rPr>
          <w:rFonts w:ascii="Times New Roman" w:hAnsi="Times New Roman" w:cs="Times New Roman" w:hint="eastAsia"/>
          <w:lang w:eastAsia="zh-CN"/>
        </w:rPr>
        <w:t>; SNP, single nucleotide polymorphism; TFs, transcription factors.</w:t>
      </w:r>
    </w:p>
    <w:p w:rsidR="0016756F" w:rsidRDefault="00FA0CD6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20"/>
  <w:characterSpacingControl w:val="doNotCompress"/>
  <w:compat>
    <w:useFELayout/>
  </w:compat>
  <w:rsids>
    <w:rsidRoot w:val="00FA0CD6"/>
    <w:rsid w:val="001855EF"/>
    <w:rsid w:val="001B03F3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C349D"/>
    <w:rsid w:val="00CA528A"/>
    <w:rsid w:val="00FA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FA0C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eneontology.org/)" TargetMode="External"/><Relationship Id="rId4" Type="http://schemas.openxmlformats.org/officeDocument/2006/relationships/hyperlink" Target="http://geneontology.org/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2025-10-28T11:15:00Z</dcterms:created>
  <dcterms:modified xsi:type="dcterms:W3CDTF">2025-10-28T11:15:00Z</dcterms:modified>
</cp:coreProperties>
</file>