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121CD" w14:textId="77777777" w:rsidR="003310DE" w:rsidRDefault="003310DE" w:rsidP="003310DE">
      <w:pPr>
        <w:spacing w:line="360" w:lineRule="auto"/>
        <w:outlineLvl w:val="0"/>
        <w:rPr>
          <w:rFonts w:ascii="Times New Roman" w:hAnsi="Times New Roman" w:cs="Times New Roman"/>
          <w:b/>
          <w:bCs/>
        </w:rPr>
      </w:pPr>
      <w:bookmarkStart w:id="0" w:name="_Toc216278126"/>
      <w:r>
        <w:rPr>
          <w:rFonts w:ascii="Times New Roman" w:hAnsi="Times New Roman" w:cs="Times New Roman" w:hint="eastAsia"/>
          <w:b/>
          <w:bCs/>
        </w:rPr>
        <w:t>Supplementary Methods</w:t>
      </w:r>
      <w:bookmarkEnd w:id="0"/>
    </w:p>
    <w:p w14:paraId="63AAA1E4" w14:textId="77777777" w:rsidR="003310DE" w:rsidRDefault="003310DE" w:rsidP="003310DE">
      <w:pPr>
        <w:pStyle w:val="ListParagraph"/>
        <w:widowControl w:val="0"/>
        <w:numPr>
          <w:ilvl w:val="0"/>
          <w:numId w:val="1"/>
        </w:numPr>
        <w:tabs>
          <w:tab w:val="left" w:pos="5586"/>
        </w:tabs>
        <w:adjustRightInd w:val="0"/>
        <w:snapToGrid w:val="0"/>
        <w:spacing w:after="0" w:line="480" w:lineRule="auto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Search strategy</w:t>
      </w:r>
    </w:p>
    <w:p w14:paraId="2411A1AA" w14:textId="77777777" w:rsidR="003310DE" w:rsidRDefault="003310DE" w:rsidP="003310DE">
      <w:pPr>
        <w:tabs>
          <w:tab w:val="left" w:pos="5586"/>
        </w:tabs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The search terms are shown below: (((chronic hepatitis B) OR (CHB) OR (hepatitis B virus) OR (HBV)) AND ((((pegylated interferon) OR (PEG-IFN)) OR (peginterferon)) OR (interferon))) AND (((((clearance) OR (loss)) OR (seroclearance)) OR (seroconversion)) OR (functional cure)) AND ((Hepatitis B surface antigen) OR (HBsAg) OR(HBsAb) OR (Hepatitis B e antigen) OR (HBeAg)) OR (HBeAb) AND ((HBV RNA) OR (pregenome RNA) OR (pgRNA) OR (HBV DNA) OR (covalently closed circular DNA) OR (cccDNA) OR (HBcAg) OR (HBcrAg) OR (HBcAb) OR (Hepatitis B core </w:t>
      </w:r>
      <w:r>
        <w:rPr>
          <w:rFonts w:ascii="Times New Roman" w:hAnsi="Times New Roman" w:cs="Times New Roman"/>
          <w:color w:val="000000" w:themeColor="text1"/>
        </w:rPr>
        <w:t>antibody) OR (Hepatitis B Core Antigens) OR (Hepatitis B core related antigen).</w:t>
      </w:r>
    </w:p>
    <w:p w14:paraId="4E9C3897" w14:textId="77777777" w:rsidR="006D3CD0" w:rsidRDefault="006D3CD0"/>
    <w:sectPr w:rsidR="006D3C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BAF0F" w14:textId="77777777" w:rsidR="005B6E10" w:rsidRDefault="005B6E10" w:rsidP="003310DE">
      <w:pPr>
        <w:spacing w:after="0" w:line="240" w:lineRule="auto"/>
      </w:pPr>
      <w:r>
        <w:separator/>
      </w:r>
    </w:p>
  </w:endnote>
  <w:endnote w:type="continuationSeparator" w:id="0">
    <w:p w14:paraId="5A8BE300" w14:textId="77777777" w:rsidR="005B6E10" w:rsidRDefault="005B6E10" w:rsidP="00331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6361C" w14:textId="77777777" w:rsidR="005B6E10" w:rsidRDefault="005B6E10" w:rsidP="003310DE">
      <w:pPr>
        <w:spacing w:after="0" w:line="240" w:lineRule="auto"/>
      </w:pPr>
      <w:r>
        <w:separator/>
      </w:r>
    </w:p>
  </w:footnote>
  <w:footnote w:type="continuationSeparator" w:id="0">
    <w:p w14:paraId="3842A96C" w14:textId="77777777" w:rsidR="005B6E10" w:rsidRDefault="005B6E10" w:rsidP="00331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B2E56"/>
    <w:multiLevelType w:val="multilevel"/>
    <w:tmpl w:val="13FB2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897737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D0"/>
    <w:rsid w:val="003310DE"/>
    <w:rsid w:val="005B6E10"/>
    <w:rsid w:val="006922E2"/>
    <w:rsid w:val="006D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E41DE93-7743-4B84-8A62-8A8EF7C7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3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C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C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C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C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C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C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C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C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C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C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C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C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C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C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C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C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3C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6D3C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C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C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C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CD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1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0DE"/>
  </w:style>
  <w:style w:type="paragraph" w:styleId="Footer">
    <w:name w:val="footer"/>
    <w:basedOn w:val="Normal"/>
    <w:link w:val="FooterChar"/>
    <w:uiPriority w:val="99"/>
    <w:unhideWhenUsed/>
    <w:rsid w:val="00331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2025-12-16T01:57:00Z</dcterms:created>
  <dcterms:modified xsi:type="dcterms:W3CDTF">2025-12-16T01:57:00Z</dcterms:modified>
</cp:coreProperties>
</file>