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9B" w:rsidRPr="00020A5A" w:rsidRDefault="00F21392" w:rsidP="0067279B">
      <w:pPr>
        <w:adjustRightInd w:val="0"/>
        <w:snapToGrid w:val="0"/>
        <w:spacing w:line="480" w:lineRule="auto"/>
        <w:jc w:val="both"/>
        <w:rPr>
          <w:rFonts w:eastAsia="宋体"/>
          <w:bCs/>
        </w:rPr>
      </w:pPr>
      <w:r>
        <w:rPr>
          <w:b/>
          <w:bCs/>
        </w:rPr>
        <w:t xml:space="preserve"> </w:t>
      </w:r>
    </w:p>
    <w:p w:rsidR="0067279B" w:rsidRPr="002B1C9F" w:rsidRDefault="0067279B" w:rsidP="0067279B">
      <w:pPr>
        <w:adjustRightInd w:val="0"/>
        <w:snapToGrid w:val="0"/>
        <w:spacing w:line="480" w:lineRule="auto"/>
        <w:jc w:val="both"/>
        <w:rPr>
          <w:b/>
        </w:rPr>
      </w:pPr>
      <w:r w:rsidRPr="00020A5A">
        <w:rPr>
          <w:b/>
          <w:bCs/>
        </w:rPr>
        <w:t>Supplement</w:t>
      </w:r>
      <w:r>
        <w:rPr>
          <w:b/>
          <w:bCs/>
        </w:rPr>
        <w:t>ary</w:t>
      </w:r>
      <w:r w:rsidRPr="00020A5A">
        <w:rPr>
          <w:b/>
          <w:bCs/>
        </w:rPr>
        <w:t xml:space="preserve"> Table 5</w:t>
      </w:r>
      <w:r>
        <w:rPr>
          <w:b/>
          <w:bCs/>
        </w:rPr>
        <w:t>.</w:t>
      </w:r>
      <w:r w:rsidRPr="00020A5A">
        <w:t xml:space="preserve"> </w:t>
      </w:r>
      <w:bookmarkStart w:id="0" w:name="_Hlk86523994"/>
      <w:r w:rsidRPr="002B1C9F">
        <w:rPr>
          <w:b/>
        </w:rPr>
        <w:t>Comparison of ROC curves for different non-invasive scoring systems between the NHANES and Asian cohort</w:t>
      </w:r>
      <w:bookmarkEnd w:id="0"/>
    </w:p>
    <w:tbl>
      <w:tblPr>
        <w:tblStyle w:val="TableGrid"/>
        <w:tblW w:w="1275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119"/>
        <w:gridCol w:w="2268"/>
        <w:gridCol w:w="2551"/>
        <w:gridCol w:w="2268"/>
        <w:gridCol w:w="2552"/>
      </w:tblGrid>
      <w:tr w:rsidR="0067279B" w:rsidRPr="00020A5A" w:rsidTr="00EF13C9">
        <w:tc>
          <w:tcPr>
            <w:tcW w:w="3119" w:type="dxa"/>
            <w:tcBorders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7279B" w:rsidRPr="002B1C9F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 w:rsidRPr="002B1C9F">
              <w:rPr>
                <w:b/>
              </w:rPr>
              <w:t>NFS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67279B" w:rsidRPr="002B1C9F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 w:rsidRPr="002B1C9F">
              <w:rPr>
                <w:b/>
              </w:rPr>
              <w:t>FIB-4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7279B" w:rsidRPr="002B1C9F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 w:rsidRPr="002B1C9F">
              <w:rPr>
                <w:b/>
              </w:rPr>
              <w:t>APRI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7279B" w:rsidRPr="002B1C9F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 w:rsidRPr="002B1C9F">
              <w:rPr>
                <w:b/>
              </w:rPr>
              <w:t>BARD</w:t>
            </w:r>
          </w:p>
        </w:tc>
      </w:tr>
      <w:tr w:rsidR="0067279B" w:rsidRPr="00020A5A" w:rsidTr="00EF13C9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Difference between areas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0.020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0.082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0.009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0.026</w:t>
            </w:r>
          </w:p>
        </w:tc>
      </w:tr>
      <w:tr w:rsidR="0067279B" w:rsidRPr="00020A5A" w:rsidTr="00EF13C9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95% confidence interval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-0.054</w:t>
            </w:r>
            <w:r>
              <w:rPr>
                <w:rFonts w:ascii="Times New Roman" w:hAnsi="Times New Roman" w:cs="Times New Roman"/>
                <w:bCs/>
                <w:kern w:val="0"/>
                <w:lang w:eastAsia="en-US"/>
              </w:rPr>
              <w:t>-</w:t>
            </w: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0.094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0.008</w:t>
            </w:r>
            <w:r>
              <w:rPr>
                <w:rFonts w:ascii="Times New Roman" w:hAnsi="Times New Roman" w:cs="Times New Roman"/>
                <w:bCs/>
                <w:kern w:val="0"/>
                <w:lang w:eastAsia="en-US"/>
              </w:rPr>
              <w:t>-</w:t>
            </w: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0.156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-0.066</w:t>
            </w:r>
            <w:r>
              <w:rPr>
                <w:rFonts w:ascii="Times New Roman" w:hAnsi="Times New Roman" w:cs="Times New Roman"/>
                <w:bCs/>
                <w:kern w:val="0"/>
                <w:lang w:eastAsia="en-US"/>
              </w:rPr>
              <w:t>-</w:t>
            </w: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0.084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-0.050</w:t>
            </w:r>
            <w:r>
              <w:rPr>
                <w:rFonts w:ascii="Times New Roman" w:hAnsi="Times New Roman" w:cs="Times New Roman"/>
                <w:bCs/>
                <w:kern w:val="0"/>
                <w:lang w:eastAsia="en-US"/>
              </w:rPr>
              <w:t>-</w:t>
            </w: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0.102</w:t>
            </w:r>
          </w:p>
        </w:tc>
      </w:tr>
      <w:tr w:rsidR="0067279B" w:rsidRPr="00020A5A" w:rsidTr="00EF13C9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Standard error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0.038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0.037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0.038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0.039</w:t>
            </w:r>
          </w:p>
        </w:tc>
      </w:tr>
      <w:tr w:rsidR="0067279B" w:rsidRPr="00020A5A" w:rsidTr="00EF13C9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387E3E">
              <w:rPr>
                <w:rFonts w:ascii="Times New Roman" w:hAnsi="Times New Roman" w:cs="Times New Roman"/>
                <w:bCs/>
                <w:kern w:val="0"/>
                <w:lang w:eastAsia="en-US"/>
              </w:rPr>
              <w:t>Z</w:t>
            </w: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 xml:space="preserve"> statistic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387E3E">
              <w:rPr>
                <w:rFonts w:ascii="Times New Roman" w:hAnsi="Times New Roman" w:cs="Times New Roman"/>
                <w:bCs/>
                <w:kern w:val="0"/>
                <w:lang w:eastAsia="en-US"/>
              </w:rPr>
              <w:t>Z</w:t>
            </w: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=0.533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387E3E">
              <w:rPr>
                <w:rFonts w:ascii="Times New Roman" w:hAnsi="Times New Roman" w:cs="Times New Roman"/>
                <w:bCs/>
                <w:kern w:val="0"/>
                <w:lang w:eastAsia="en-US"/>
              </w:rPr>
              <w:t>Z</w:t>
            </w:r>
            <w:r>
              <w:rPr>
                <w:rFonts w:ascii="Times New Roman" w:hAnsi="Times New Roman" w:cs="Times New Roman"/>
                <w:bCs/>
                <w:kern w:val="0"/>
                <w:lang w:eastAsia="en-US"/>
              </w:rPr>
              <w:t>=</w:t>
            </w: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2.168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387E3E">
              <w:rPr>
                <w:rFonts w:ascii="Times New Roman" w:hAnsi="Times New Roman" w:cs="Times New Roman"/>
                <w:bCs/>
                <w:kern w:val="0"/>
                <w:lang w:eastAsia="en-US"/>
              </w:rPr>
              <w:t>Z</w:t>
            </w:r>
            <w:r>
              <w:rPr>
                <w:rFonts w:ascii="Times New Roman" w:hAnsi="Times New Roman" w:cs="Times New Roman"/>
                <w:bCs/>
                <w:kern w:val="0"/>
                <w:lang w:eastAsia="en-US"/>
              </w:rPr>
              <w:t>=</w:t>
            </w: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0.227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Z</w:t>
            </w:r>
            <w:r>
              <w:rPr>
                <w:rFonts w:ascii="Times New Roman" w:hAnsi="Times New Roman" w:cs="Times New Roman"/>
                <w:bCs/>
                <w:kern w:val="0"/>
                <w:lang w:eastAsia="en-US"/>
              </w:rPr>
              <w:t>=</w:t>
            </w: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0.668</w:t>
            </w:r>
          </w:p>
        </w:tc>
      </w:tr>
      <w:tr w:rsidR="0067279B" w:rsidRPr="00020A5A" w:rsidTr="00EF13C9">
        <w:tc>
          <w:tcPr>
            <w:tcW w:w="3119" w:type="dxa"/>
            <w:tcBorders>
              <w:top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Significance level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kern w:val="0"/>
                <w:lang w:eastAsia="en-US"/>
              </w:rPr>
              <w:t>p</w:t>
            </w: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=0.594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67279B" w:rsidRPr="00B81AD8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B81AD8">
              <w:rPr>
                <w:rFonts w:ascii="Times New Roman" w:hAnsi="Times New Roman" w:cs="Times New Roman"/>
                <w:bCs/>
                <w:i/>
                <w:iCs/>
              </w:rPr>
              <w:t>p=</w:t>
            </w:r>
            <w:r w:rsidRPr="00B81AD8">
              <w:rPr>
                <w:rFonts w:ascii="Times New Roman" w:hAnsi="Times New Roman" w:cs="Times New Roman"/>
                <w:bCs/>
              </w:rPr>
              <w:t>0.030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kern w:val="0"/>
                <w:lang w:eastAsia="en-US"/>
              </w:rPr>
              <w:t>p=</w:t>
            </w: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0.820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en-US"/>
              </w:rPr>
            </w:pPr>
            <w:r w:rsidRPr="00020A5A">
              <w:rPr>
                <w:rFonts w:ascii="Times New Roman" w:hAnsi="Times New Roman" w:cs="Times New Roman"/>
                <w:bCs/>
                <w:i/>
                <w:iCs/>
                <w:kern w:val="0"/>
                <w:lang w:eastAsia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iCs/>
                <w:kern w:val="0"/>
                <w:lang w:eastAsia="en-US"/>
              </w:rPr>
              <w:t>=</w:t>
            </w:r>
            <w:r w:rsidRPr="00020A5A">
              <w:rPr>
                <w:rFonts w:ascii="Times New Roman" w:hAnsi="Times New Roman" w:cs="Times New Roman"/>
                <w:bCs/>
                <w:kern w:val="0"/>
                <w:lang w:eastAsia="en-US"/>
              </w:rPr>
              <w:t>0.504</w:t>
            </w:r>
          </w:p>
        </w:tc>
      </w:tr>
    </w:tbl>
    <w:p w:rsidR="0067279B" w:rsidRPr="00020A5A" w:rsidRDefault="0067279B" w:rsidP="0067279B">
      <w:pPr>
        <w:adjustRightInd w:val="0"/>
        <w:snapToGrid w:val="0"/>
        <w:spacing w:line="480" w:lineRule="auto"/>
        <w:jc w:val="both"/>
      </w:pPr>
      <w:r w:rsidRPr="00020A5A">
        <w:rPr>
          <w:bCs/>
        </w:rPr>
        <w:t xml:space="preserve">APRI, </w:t>
      </w:r>
      <w:r>
        <w:rPr>
          <w:bCs/>
        </w:rPr>
        <w:t>aspartate aminotransferase</w:t>
      </w:r>
      <w:r w:rsidRPr="00020A5A">
        <w:rPr>
          <w:bCs/>
        </w:rPr>
        <w:t xml:space="preserve"> to platelet ratio index; ROC, receiver operating characteristic curve; BARD, </w:t>
      </w:r>
      <w:r>
        <w:rPr>
          <w:bCs/>
        </w:rPr>
        <w:t>body mass index</w:t>
      </w:r>
      <w:r w:rsidRPr="00020A5A">
        <w:rPr>
          <w:bCs/>
        </w:rPr>
        <w:t>-</w:t>
      </w:r>
      <w:r>
        <w:rPr>
          <w:bCs/>
        </w:rPr>
        <w:t>aspartate aminotransferase</w:t>
      </w:r>
      <w:r w:rsidRPr="00020A5A">
        <w:rPr>
          <w:bCs/>
        </w:rPr>
        <w:t>/</w:t>
      </w:r>
      <w:r>
        <w:rPr>
          <w:bCs/>
        </w:rPr>
        <w:t>alanine aminotransferase</w:t>
      </w:r>
      <w:r w:rsidRPr="00020A5A">
        <w:rPr>
          <w:bCs/>
        </w:rPr>
        <w:t xml:space="preserve"> ratio and diabetes score; FIB-4, fibrosis-4 index; NFS, </w:t>
      </w:r>
      <w:r>
        <w:rPr>
          <w:bCs/>
        </w:rPr>
        <w:t>nonalcoholic liver disease</w:t>
      </w:r>
      <w:r w:rsidRPr="00020A5A">
        <w:rPr>
          <w:bCs/>
        </w:rPr>
        <w:t xml:space="preserve"> fibrosis score.</w:t>
      </w:r>
    </w:p>
    <w:p w:rsidR="00E1086F" w:rsidRDefault="00E1086F"/>
    <w:sectPr w:rsidR="00E1086F" w:rsidSect="00AA6C7B">
      <w:footerReference w:type="default" r:id="rId6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E1D" w:rsidRDefault="006E4E1D" w:rsidP="00EF0231">
      <w:pPr>
        <w:spacing w:after="0" w:line="240" w:lineRule="auto"/>
      </w:pPr>
      <w:r>
        <w:separator/>
      </w:r>
    </w:p>
  </w:endnote>
  <w:endnote w:type="continuationSeparator" w:id="1">
    <w:p w:rsidR="006E4E1D" w:rsidRDefault="006E4E1D" w:rsidP="00EF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F0" w:rsidRDefault="006E4E1D">
    <w:pPr>
      <w:pStyle w:val="Footer"/>
      <w:jc w:val="center"/>
    </w:pPr>
  </w:p>
  <w:p w:rsidR="00607BF0" w:rsidRDefault="006E4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E1D" w:rsidRDefault="006E4E1D" w:rsidP="00EF0231">
      <w:pPr>
        <w:spacing w:after="0" w:line="240" w:lineRule="auto"/>
      </w:pPr>
      <w:r>
        <w:separator/>
      </w:r>
    </w:p>
  </w:footnote>
  <w:footnote w:type="continuationSeparator" w:id="1">
    <w:p w:rsidR="006E4E1D" w:rsidRDefault="006E4E1D" w:rsidP="00EF0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79B"/>
    <w:rsid w:val="0067279B"/>
    <w:rsid w:val="006E4E1D"/>
    <w:rsid w:val="00E1086F"/>
    <w:rsid w:val="00EF0231"/>
    <w:rsid w:val="00F21392"/>
    <w:rsid w:val="00FD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en">
    <w:name w:val="Geen"/>
    <w:basedOn w:val="DefaultParagraphFont"/>
    <w:rsid w:val="0067279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7279B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7279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7279B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TableNormal"/>
    <w:next w:val="TableGrid"/>
    <w:uiPriority w:val="59"/>
    <w:rsid w:val="0067279B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0"/>
    <w:rsid w:val="00FD3994"/>
    <w:pPr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FD3994"/>
    <w:rPr>
      <w:rFonts w:ascii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2022-01-06T12:31:00Z</dcterms:created>
  <dcterms:modified xsi:type="dcterms:W3CDTF">2022-01-06T13:05:00Z</dcterms:modified>
</cp:coreProperties>
</file>