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9B" w:rsidRPr="001C2AC0" w:rsidRDefault="0067279B" w:rsidP="0067279B">
      <w:pPr>
        <w:autoSpaceDE w:val="0"/>
        <w:autoSpaceDN w:val="0"/>
        <w:adjustRightInd w:val="0"/>
        <w:snapToGrid w:val="0"/>
        <w:spacing w:line="480" w:lineRule="auto"/>
        <w:jc w:val="both"/>
        <w:rPr>
          <w:b/>
          <w:bCs/>
        </w:rPr>
      </w:pPr>
      <w:r w:rsidRPr="00020A5A">
        <w:rPr>
          <w:b/>
          <w:bCs/>
        </w:rPr>
        <w:t>Supplement</w:t>
      </w:r>
      <w:r>
        <w:rPr>
          <w:b/>
          <w:bCs/>
        </w:rPr>
        <w:t>ary</w:t>
      </w:r>
      <w:r w:rsidRPr="00020A5A">
        <w:rPr>
          <w:b/>
          <w:bCs/>
        </w:rPr>
        <w:t xml:space="preserve"> Table 1</w:t>
      </w:r>
      <w:r>
        <w:rPr>
          <w:b/>
          <w:bCs/>
        </w:rPr>
        <w:t>.</w:t>
      </w:r>
      <w:r w:rsidRPr="00020A5A">
        <w:t xml:space="preserve"> </w:t>
      </w:r>
      <w:r w:rsidRPr="001C2AC0">
        <w:rPr>
          <w:b/>
          <w:bCs/>
        </w:rPr>
        <w:t>The four noninvasive scoring systems for detecting fibrosis</w:t>
      </w:r>
      <w:r w:rsidRPr="001C2AC0">
        <w:rPr>
          <w:b/>
          <w:bCs/>
          <w:vertAlign w:val="superscript"/>
        </w:rPr>
        <w:t>13-16</w:t>
      </w:r>
    </w:p>
    <w:tbl>
      <w:tblPr>
        <w:tblStyle w:val="TableGrid"/>
        <w:tblW w:w="1318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60"/>
        <w:gridCol w:w="8079"/>
        <w:gridCol w:w="1985"/>
        <w:gridCol w:w="1559"/>
      </w:tblGrid>
      <w:tr w:rsidR="0067279B" w:rsidRPr="001C2AC0" w:rsidTr="00EF13C9"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67279B" w:rsidRPr="001C2AC0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C2AC0">
              <w:rPr>
                <w:b/>
                <w:bCs/>
              </w:rPr>
              <w:t>Formula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79B" w:rsidRPr="001C2AC0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C2AC0">
              <w:rPr>
                <w:b/>
                <w:bCs/>
              </w:rPr>
              <w:t>Equation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79B" w:rsidRPr="001C2AC0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C2AC0">
              <w:rPr>
                <w:b/>
                <w:bCs/>
              </w:rPr>
              <w:t>Low cutoff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79B" w:rsidRPr="001C2AC0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b/>
                <w:bCs/>
              </w:rPr>
            </w:pPr>
            <w:r w:rsidRPr="001C2AC0">
              <w:rPr>
                <w:b/>
                <w:bCs/>
              </w:rPr>
              <w:t>High cutoff</w:t>
            </w:r>
          </w:p>
        </w:tc>
      </w:tr>
      <w:tr w:rsidR="0067279B" w:rsidRPr="00020A5A" w:rsidTr="00EF13C9">
        <w:trPr>
          <w:trHeight w:val="631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20A5A">
              <w:rPr>
                <w:rFonts w:ascii="Times New Roman" w:hAnsi="Times New Roman" w:cs="Times New Roman"/>
              </w:rPr>
              <w:t>APRI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20A5A">
              <w:rPr>
                <w:rFonts w:ascii="Times New Roman" w:hAnsi="Times New Roman" w:cs="Times New Roman"/>
              </w:rPr>
              <w:t>([AST/</w:t>
            </w:r>
            <w:r>
              <w:rPr>
                <w:rFonts w:ascii="Times New Roman" w:hAnsi="Times New Roman" w:cs="Times New Roman"/>
              </w:rPr>
              <w:t>upper limit of normal</w:t>
            </w:r>
            <w:r w:rsidRPr="00020A5A">
              <w:rPr>
                <w:rFonts w:ascii="Times New Roman" w:hAnsi="Times New Roman" w:cs="Times New Roman"/>
              </w:rPr>
              <w:t>]/platelet count [10</w:t>
            </w:r>
            <w:r w:rsidRPr="00020A5A">
              <w:rPr>
                <w:rFonts w:ascii="Times New Roman" w:hAnsi="Times New Roman" w:cs="Times New Roman"/>
                <w:vertAlign w:val="superscript"/>
              </w:rPr>
              <w:t>9</w:t>
            </w:r>
            <w:r w:rsidRPr="00020A5A">
              <w:rPr>
                <w:rFonts w:ascii="Times New Roman" w:hAnsi="Times New Roman" w:cs="Times New Roman"/>
              </w:rPr>
              <w:t>/L])×100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20A5A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20A5A">
              <w:rPr>
                <w:rFonts w:ascii="Times New Roman" w:hAnsi="Times New Roman" w:cs="Times New Roman"/>
              </w:rPr>
              <w:t>1.5</w:t>
            </w:r>
          </w:p>
        </w:tc>
      </w:tr>
      <w:tr w:rsidR="0067279B" w:rsidRPr="00020A5A" w:rsidTr="00EF13C9">
        <w:trPr>
          <w:trHeight w:val="631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20A5A">
              <w:rPr>
                <w:rFonts w:ascii="Times New Roman" w:hAnsi="Times New Roman" w:cs="Times New Roman"/>
              </w:rPr>
              <w:t>BARD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20A5A">
              <w:rPr>
                <w:rFonts w:ascii="Times New Roman" w:hAnsi="Times New Roman" w:cs="Times New Roman"/>
              </w:rPr>
              <w:t>BMI ≥28 kg/m</w:t>
            </w:r>
            <w:r w:rsidRPr="00020A5A">
              <w:rPr>
                <w:rFonts w:ascii="Times New Roman" w:hAnsi="Times New Roman" w:cs="Times New Roman"/>
                <w:vertAlign w:val="superscript"/>
              </w:rPr>
              <w:t>2</w:t>
            </w:r>
            <w:r w:rsidRPr="00020A5A">
              <w:rPr>
                <w:rFonts w:ascii="Times New Roman" w:hAnsi="Times New Roman" w:cs="Times New Roman"/>
              </w:rPr>
              <w:t>= 1 point</w:t>
            </w:r>
          </w:p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20A5A">
              <w:rPr>
                <w:rFonts w:ascii="Times New Roman" w:hAnsi="Times New Roman" w:cs="Times New Roman"/>
              </w:rPr>
              <w:t>AST/ALT ≥0.8= 2 points</w:t>
            </w:r>
          </w:p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20A5A">
              <w:rPr>
                <w:rFonts w:ascii="Times New Roman" w:hAnsi="Times New Roman" w:cs="Times New Roman"/>
              </w:rPr>
              <w:t>Diabetes= 1 point</w:t>
            </w:r>
          </w:p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20A5A">
              <w:rPr>
                <w:rFonts w:ascii="Times New Roman" w:hAnsi="Times New Roman" w:cs="Times New Roman"/>
              </w:rPr>
              <w:t>(Range</w:t>
            </w:r>
            <w:r>
              <w:rPr>
                <w:rFonts w:ascii="Times New Roman" w:hAnsi="Times New Roman" w:cs="Times New Roman"/>
              </w:rPr>
              <w:t>:</w:t>
            </w:r>
            <w:r w:rsidRPr="00020A5A">
              <w:rPr>
                <w:rFonts w:ascii="Times New Roman" w:hAnsi="Times New Roman" w:cs="Times New Roman"/>
              </w:rPr>
              <w:t xml:space="preserve"> 0</w:t>
            </w:r>
            <w:r>
              <w:rPr>
                <w:rStyle w:val="Geen"/>
                <w:rFonts w:ascii="Times New Roman" w:eastAsia="Times New Roman" w:hAnsi="Times New Roman"/>
              </w:rPr>
              <w:t>-</w:t>
            </w:r>
            <w:r w:rsidRPr="00020A5A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20A5A">
              <w:rPr>
                <w:rFonts w:ascii="Times New Roman" w:hAnsi="Times New Roman" w:cs="Times New Roman"/>
              </w:rPr>
              <w:t>2</w:t>
            </w:r>
          </w:p>
        </w:tc>
      </w:tr>
      <w:tr w:rsidR="0067279B" w:rsidRPr="00020A5A" w:rsidTr="00EF13C9">
        <w:trPr>
          <w:trHeight w:val="546"/>
        </w:trPr>
        <w:tc>
          <w:tcPr>
            <w:tcW w:w="1560" w:type="dxa"/>
            <w:vMerge w:val="restart"/>
            <w:tcBorders>
              <w:top w:val="nil"/>
            </w:tcBorders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20A5A">
              <w:rPr>
                <w:rFonts w:ascii="Times New Roman" w:hAnsi="Times New Roman" w:cs="Times New Roman"/>
              </w:rPr>
              <w:t>FIB-4</w:t>
            </w:r>
          </w:p>
        </w:tc>
        <w:tc>
          <w:tcPr>
            <w:tcW w:w="8079" w:type="dxa"/>
            <w:vMerge w:val="restart"/>
            <w:tcBorders>
              <w:top w:val="single" w:sz="4" w:space="0" w:color="auto"/>
            </w:tcBorders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20A5A">
              <w:rPr>
                <w:rFonts w:ascii="Times New Roman" w:hAnsi="Times New Roman" w:cs="Times New Roman"/>
              </w:rPr>
              <w:t>(Age [years]×AST [IU/L])/ (platelet count [10</w:t>
            </w:r>
            <w:r w:rsidRPr="00020A5A">
              <w:rPr>
                <w:rFonts w:ascii="Times New Roman" w:hAnsi="Times New Roman" w:cs="Times New Roman"/>
                <w:vertAlign w:val="superscript"/>
              </w:rPr>
              <w:t>9</w:t>
            </w:r>
            <w:r w:rsidRPr="00020A5A">
              <w:rPr>
                <w:rFonts w:ascii="Times New Roman" w:hAnsi="Times New Roman" w:cs="Times New Roman"/>
              </w:rPr>
              <w:t>/L]×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ALT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IU/L</m:t>
                      </m:r>
                    </m:e>
                  </m:d>
                </m:e>
              </m:rad>
            </m:oMath>
            <w:r w:rsidRPr="00020A5A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20A5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20A5A">
              <w:rPr>
                <w:rFonts w:ascii="Times New Roman" w:hAnsi="Times New Roman" w:cs="Times New Roman"/>
              </w:rPr>
              <w:t>2.67</w:t>
            </w:r>
          </w:p>
        </w:tc>
      </w:tr>
      <w:tr w:rsidR="0067279B" w:rsidRPr="00020A5A" w:rsidTr="00EF13C9">
        <w:trPr>
          <w:trHeight w:val="546"/>
        </w:trPr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vMerge/>
            <w:tcBorders>
              <w:bottom w:val="single" w:sz="4" w:space="0" w:color="auto"/>
            </w:tcBorders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20A5A"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20A5A">
              <w:rPr>
                <w:rFonts w:ascii="Times New Roman" w:hAnsi="Times New Roman" w:cs="Times New Roman"/>
              </w:rPr>
              <w:t>3.25</w:t>
            </w:r>
          </w:p>
        </w:tc>
      </w:tr>
      <w:tr w:rsidR="0067279B" w:rsidRPr="00020A5A" w:rsidTr="00EF13C9"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20A5A">
              <w:rPr>
                <w:rFonts w:ascii="Times New Roman" w:hAnsi="Times New Roman" w:cs="Times New Roman"/>
              </w:rPr>
              <w:t>NFS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20A5A">
              <w:rPr>
                <w:rFonts w:ascii="Times New Roman" w:hAnsi="Times New Roman" w:cs="Times New Roman"/>
              </w:rPr>
              <w:t>-1.675+0.037×age (years) + 0.094×BMI (kg/m</w:t>
            </w:r>
            <w:r w:rsidRPr="00020A5A">
              <w:rPr>
                <w:rFonts w:ascii="Times New Roman" w:hAnsi="Times New Roman" w:cs="Times New Roman"/>
                <w:vertAlign w:val="superscript"/>
              </w:rPr>
              <w:t>2</w:t>
            </w:r>
            <w:r w:rsidRPr="00020A5A">
              <w:rPr>
                <w:rFonts w:ascii="Times New Roman" w:hAnsi="Times New Roman" w:cs="Times New Roman"/>
              </w:rPr>
              <w:t>)+1.13×</w:t>
            </w:r>
            <w:r>
              <w:rPr>
                <w:rFonts w:ascii="Times New Roman" w:hAnsi="Times New Roman" w:cs="Times New Roman"/>
              </w:rPr>
              <w:t>intermitent fasting glucose</w:t>
            </w:r>
            <w:r w:rsidRPr="00020A5A">
              <w:rPr>
                <w:rFonts w:ascii="Times New Roman" w:hAnsi="Times New Roman" w:cs="Times New Roman"/>
              </w:rPr>
              <w:t>/diabetes (yes=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0A5A">
              <w:rPr>
                <w:rFonts w:ascii="Times New Roman" w:hAnsi="Times New Roman" w:cs="Times New Roman"/>
              </w:rPr>
              <w:t>1, no=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0A5A">
              <w:rPr>
                <w:rFonts w:ascii="Times New Roman" w:hAnsi="Times New Roman" w:cs="Times New Roman"/>
              </w:rPr>
              <w:t>0)+0.99×AST/ALT-0.013×platelet count (10</w:t>
            </w:r>
            <w:r w:rsidRPr="00020A5A">
              <w:rPr>
                <w:rFonts w:ascii="Times New Roman" w:hAnsi="Times New Roman" w:cs="Times New Roman"/>
                <w:vertAlign w:val="superscript"/>
              </w:rPr>
              <w:t>9</w:t>
            </w:r>
            <w:r w:rsidRPr="00020A5A">
              <w:rPr>
                <w:rFonts w:ascii="Times New Roman" w:hAnsi="Times New Roman" w:cs="Times New Roman"/>
              </w:rPr>
              <w:t>/L)-0.66×albumin (g/dL)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20A5A">
              <w:rPr>
                <w:rFonts w:ascii="Times New Roman" w:hAnsi="Times New Roman" w:cs="Times New Roman"/>
              </w:rPr>
              <w:t>-1.455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20A5A">
              <w:rPr>
                <w:rFonts w:ascii="Times New Roman" w:hAnsi="Times New Roman" w:cs="Times New Roman"/>
              </w:rPr>
              <w:t>0.676</w:t>
            </w:r>
          </w:p>
        </w:tc>
      </w:tr>
    </w:tbl>
    <w:p w:rsidR="0067279B" w:rsidRDefault="0067279B" w:rsidP="0067279B">
      <w:pPr>
        <w:adjustRightInd w:val="0"/>
        <w:snapToGrid w:val="0"/>
        <w:spacing w:line="480" w:lineRule="auto"/>
        <w:jc w:val="both"/>
      </w:pPr>
      <w:bookmarkStart w:id="0" w:name="_Hlk78140327"/>
      <w:bookmarkStart w:id="1" w:name="_Hlk83567205"/>
      <w:r w:rsidRPr="001C2AC0">
        <w:t xml:space="preserve">ALT, alanine aminotransferase; AST, </w:t>
      </w:r>
      <w:r w:rsidRPr="00ED279D">
        <w:t>aspartate</w:t>
      </w:r>
      <w:r w:rsidRPr="001C2AC0">
        <w:t xml:space="preserve"> aminotransferase; BMI, body mass index.</w:t>
      </w:r>
    </w:p>
    <w:p w:rsidR="00FD3994" w:rsidRDefault="00FD3994" w:rsidP="0067279B">
      <w:pPr>
        <w:adjustRightInd w:val="0"/>
        <w:snapToGrid w:val="0"/>
        <w:spacing w:line="480" w:lineRule="auto"/>
        <w:jc w:val="both"/>
      </w:pPr>
    </w:p>
    <w:p w:rsidR="00FD3994" w:rsidRDefault="00FD3994" w:rsidP="0067279B">
      <w:pPr>
        <w:adjustRightInd w:val="0"/>
        <w:snapToGrid w:val="0"/>
        <w:spacing w:line="480" w:lineRule="auto"/>
        <w:jc w:val="both"/>
        <w:rPr>
          <w:b/>
        </w:rPr>
      </w:pPr>
      <w:r w:rsidRPr="00FD3994">
        <w:rPr>
          <w:b/>
        </w:rPr>
        <w:t>References</w:t>
      </w:r>
    </w:p>
    <w:p w:rsidR="00FD3994" w:rsidRPr="001C2AC0" w:rsidRDefault="00FD3994" w:rsidP="00FD3994">
      <w:pPr>
        <w:pStyle w:val="EndNoteBibliography"/>
        <w:ind w:left="720" w:hanging="720"/>
      </w:pPr>
      <w:r w:rsidRPr="001C2AC0">
        <w:t>[13] Wai CT, Greenson JK, Fontana RJ, Kalbfleisch JD, Marrero JA, Conjeevaram HS, et al. A simple noninvasive index can predict both significant fibrosis and cirrhosis in patients with chronic hepatitis C. Hepatology 2003;38(2):518-526. doi: 10.1053/jhep.2003.50346, PMID: 12883497.</w:t>
      </w:r>
    </w:p>
    <w:p w:rsidR="00FD3994" w:rsidRPr="001C2AC0" w:rsidRDefault="00FD3994" w:rsidP="00FD3994">
      <w:pPr>
        <w:pStyle w:val="EndNoteBibliography"/>
        <w:ind w:left="720" w:hanging="720"/>
      </w:pPr>
      <w:r w:rsidRPr="001C2AC0">
        <w:t>[14] Harrison SA, Oliver D, Arnold HL, Gogia S, Neuschwander-Tetri BA. Development and validation of a simple NAFLD clinical scoring system for identifying patients without advanced disease. Gut 2008;57(10):1441-1447. doi: 10.1136/gut.2007.146019, PMID: 18390575.</w:t>
      </w:r>
    </w:p>
    <w:p w:rsidR="00FD3994" w:rsidRPr="001C2AC0" w:rsidRDefault="00FD3994" w:rsidP="00FD3994">
      <w:pPr>
        <w:pStyle w:val="EndNoteBibliography"/>
        <w:ind w:left="720" w:hanging="720"/>
      </w:pPr>
      <w:r w:rsidRPr="001C2AC0">
        <w:t>[15] Sterling RK, Lissen E, Clumeck N, Sola R, Correa MC, Montaner J, et al. Development of a simple noninvasive index to predict significant fibrosis in patients with HIV/HCV coinfection. Hepatology 2006;43(6):1317-1325. doi: 10.1002/hep.21178, PMID: 16729309.</w:t>
      </w:r>
    </w:p>
    <w:p w:rsidR="00FD3994" w:rsidRPr="001C2AC0" w:rsidRDefault="00FD3994" w:rsidP="00FD3994">
      <w:pPr>
        <w:pStyle w:val="EndNoteBibliography"/>
        <w:ind w:left="720" w:hanging="720"/>
      </w:pPr>
      <w:r w:rsidRPr="001C2AC0">
        <w:t>[16] Angulo P, Hui JM, Marchesini G, Bugianesi E, George J, Farrell GC, et al. The NAFLD fibrosis score: a noninvasive system that identifies liver fibrosis in patients with NAFLD. Hepatology 2007;45(4):846-854. doi: 10.1002/hep.21496, PMID: 17393509.</w:t>
      </w:r>
    </w:p>
    <w:bookmarkEnd w:id="0"/>
    <w:bookmarkEnd w:id="1"/>
    <w:p w:rsidR="00FD3994" w:rsidRPr="00FD3994" w:rsidRDefault="00FD3994" w:rsidP="0067279B">
      <w:pPr>
        <w:adjustRightInd w:val="0"/>
        <w:snapToGrid w:val="0"/>
        <w:spacing w:line="480" w:lineRule="auto"/>
        <w:jc w:val="both"/>
        <w:rPr>
          <w:b/>
        </w:rPr>
      </w:pPr>
    </w:p>
    <w:sectPr w:rsidR="00FD3994" w:rsidRPr="00FD3994" w:rsidSect="00AA6C7B">
      <w:footerReference w:type="default" r:id="rId6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B9B" w:rsidRDefault="007A0B9B" w:rsidP="00E95896">
      <w:pPr>
        <w:spacing w:after="0" w:line="240" w:lineRule="auto"/>
      </w:pPr>
      <w:r>
        <w:separator/>
      </w:r>
    </w:p>
  </w:endnote>
  <w:endnote w:type="continuationSeparator" w:id="1">
    <w:p w:rsidR="007A0B9B" w:rsidRDefault="007A0B9B" w:rsidP="00E9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BF0" w:rsidRDefault="007A0B9B">
    <w:pPr>
      <w:pStyle w:val="Footer"/>
      <w:jc w:val="center"/>
    </w:pPr>
  </w:p>
  <w:p w:rsidR="00607BF0" w:rsidRDefault="007A0B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B9B" w:rsidRDefault="007A0B9B" w:rsidP="00E95896">
      <w:pPr>
        <w:spacing w:after="0" w:line="240" w:lineRule="auto"/>
      </w:pPr>
      <w:r>
        <w:separator/>
      </w:r>
    </w:p>
  </w:footnote>
  <w:footnote w:type="continuationSeparator" w:id="1">
    <w:p w:rsidR="007A0B9B" w:rsidRDefault="007A0B9B" w:rsidP="00E95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279B"/>
    <w:rsid w:val="0067279B"/>
    <w:rsid w:val="007A0B9B"/>
    <w:rsid w:val="008F522C"/>
    <w:rsid w:val="00E1086F"/>
    <w:rsid w:val="00E95896"/>
    <w:rsid w:val="00FD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een">
    <w:name w:val="Geen"/>
    <w:basedOn w:val="DefaultParagraphFont"/>
    <w:rsid w:val="0067279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7279B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7279B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67279B"/>
    <w:pPr>
      <w:spacing w:after="0" w:line="240" w:lineRule="auto"/>
    </w:pPr>
    <w:rPr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TableNormal"/>
    <w:next w:val="TableGrid"/>
    <w:uiPriority w:val="59"/>
    <w:rsid w:val="0067279B"/>
    <w:pPr>
      <w:spacing w:after="0" w:line="240" w:lineRule="auto"/>
    </w:pPr>
    <w:rPr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link w:val="EndNoteBibliography0"/>
    <w:rsid w:val="00FD3994"/>
    <w:pPr>
      <w:spacing w:after="0" w:line="240" w:lineRule="auto"/>
      <w:jc w:val="both"/>
    </w:pPr>
    <w:rPr>
      <w:rFonts w:ascii="Times New Roman" w:hAnsi="Times New Roman" w:cs="Times New Roman"/>
      <w:noProof/>
      <w:sz w:val="24"/>
      <w:szCs w:val="24"/>
    </w:rPr>
  </w:style>
  <w:style w:type="character" w:customStyle="1" w:styleId="EndNoteBibliography0">
    <w:name w:val="EndNote Bibliography 字符"/>
    <w:basedOn w:val="DefaultParagraphFont"/>
    <w:link w:val="EndNoteBibliography"/>
    <w:locked/>
    <w:rsid w:val="00FD3994"/>
    <w:rPr>
      <w:rFonts w:ascii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4</cp:revision>
  <dcterms:created xsi:type="dcterms:W3CDTF">2022-01-06T12:31:00Z</dcterms:created>
  <dcterms:modified xsi:type="dcterms:W3CDTF">2022-01-06T13:04:00Z</dcterms:modified>
</cp:coreProperties>
</file>