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7" w:rsidRPr="003C5F78" w:rsidRDefault="003D18D7" w:rsidP="003D18D7">
      <w:pPr>
        <w:widowControl w:val="0"/>
        <w:snapToGrid w:val="0"/>
        <w:spacing w:line="480" w:lineRule="auto"/>
        <w:jc w:val="both"/>
        <w:rPr>
          <w:rFonts w:ascii="Times New Roman" w:eastAsia="等线" w:hAnsi="Times New Roman"/>
          <w:b/>
          <w:bCs/>
          <w:kern w:val="2"/>
        </w:rPr>
      </w:pPr>
      <w:bookmarkStart w:id="0" w:name="OLE_LINK53"/>
      <w:bookmarkStart w:id="1" w:name="OLE_LINK54"/>
      <w:r w:rsidRPr="003C5F78">
        <w:rPr>
          <w:rFonts w:ascii="Times New Roman" w:eastAsia="等线" w:hAnsi="Times New Roman"/>
          <w:b/>
          <w:bCs/>
          <w:kern w:val="2"/>
        </w:rPr>
        <w:t>Supplementa</w:t>
      </w:r>
      <w:r>
        <w:rPr>
          <w:rFonts w:ascii="Times New Roman" w:eastAsia="等线" w:hAnsi="Times New Roman"/>
          <w:b/>
          <w:bCs/>
          <w:kern w:val="2"/>
        </w:rPr>
        <w:t xml:space="preserve">ry </w:t>
      </w:r>
      <w:r w:rsidRPr="003C5F78">
        <w:rPr>
          <w:rFonts w:ascii="Times New Roman" w:eastAsia="等线" w:hAnsi="Times New Roman"/>
          <w:b/>
          <w:bCs/>
          <w:kern w:val="2"/>
        </w:rPr>
        <w:t>Table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6.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Thirty-four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SGGs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differentially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expressed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in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HCC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and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normal</w:t>
      </w:r>
      <w:r>
        <w:rPr>
          <w:rFonts w:ascii="Times New Roman" w:eastAsia="等线" w:hAnsi="Times New Roman"/>
          <w:b/>
          <w:bCs/>
          <w:kern w:val="2"/>
        </w:rPr>
        <w:t xml:space="preserve"> </w:t>
      </w:r>
      <w:r w:rsidRPr="003C5F78">
        <w:rPr>
          <w:rFonts w:ascii="Times New Roman" w:eastAsia="等线" w:hAnsi="Times New Roman"/>
          <w:b/>
          <w:bCs/>
          <w:kern w:val="2"/>
        </w:rPr>
        <w:t>tissue</w:t>
      </w:r>
    </w:p>
    <w:tbl>
      <w:tblPr>
        <w:tblStyle w:val="TableGrid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702"/>
        <w:gridCol w:w="1703"/>
        <w:gridCol w:w="1703"/>
        <w:gridCol w:w="1694"/>
        <w:gridCol w:w="1694"/>
      </w:tblGrid>
      <w:tr w:rsidR="003D18D7" w:rsidRPr="003C5F78" w:rsidTr="00364701"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bookmarkEnd w:id="1"/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Gene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HCC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logFC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</w:rPr>
              <w:t>p</w:t>
            </w: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-value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FDR</w:t>
            </w:r>
          </w:p>
        </w:tc>
      </w:tr>
      <w:tr w:rsidR="003D18D7" w:rsidRPr="003C5F78" w:rsidTr="00364701"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2" w:name="_Hlk134909308"/>
            <w:r w:rsidRPr="003C5F78">
              <w:rPr>
                <w:rFonts w:ascii="Times New Roman" w:eastAsiaTheme="minorEastAsia" w:hAnsi="Times New Roman" w:cstheme="minorBidi"/>
                <w:color w:val="auto"/>
                <w:sz w:val="22"/>
                <w:szCs w:val="22"/>
              </w:rPr>
              <w:t>TPM2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2.0447539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12.2187197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2.57909401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1.48E-23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1.17E-22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MCM5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1.97738362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8.53781604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2.11027429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3.84E-24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3.48E-23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MAEL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0.03960494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1.12523227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4.82839877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1.26E-05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1.54E-05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EPPK1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0.04367077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0.74444641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4.09142824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9.95E-11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1.59E-10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HSPB1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71.3546348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339.067175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2.24849208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7.65E-24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6.39E-23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PXDNL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0.01134849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0.13581537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3.58107461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3.80E-22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1.93E-21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MSI1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0.14943432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2.5720603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4.10534101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6.66E-07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8.76E-07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RACGAP1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0.41314774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3.7478658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3.18133961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2.52E-28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3.58E-26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KIF23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0.06929775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1.1986366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4.11244206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8.04E-26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1.63E-24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HMGA1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7.33578184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39.0476863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2.41221443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5.29E-21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2.13E-20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IGF2BP1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0.00914217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1.85759295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7.66668174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2.86E-16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6.81E-16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TERT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0.00191236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1.36933944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9.48390743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5.48E-26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1.23E-24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MKI67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0.15935288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2.81374716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4.14219573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1.44E-26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4.72E-25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RFC4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1.03366596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5.60937175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2.44006916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4.41E-28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4.54E-26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ADAMTS13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5.10974702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1.12056063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-2.1890312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5.33E-28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4.54E-26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SFN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1.15817908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25.441403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4.45724798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3.83E-16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9.07E-16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SPAG5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1.32833916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5.66319723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2.09199322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1.28E-19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4.15E-19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KPNA2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4.54772088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20.0846263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2.142876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3.99E-24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3.54E-23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ELAVL2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0.00232713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0.02040405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3.13223063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5.01E-13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9.65E-13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IGF2BP3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0.01040474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0.52756052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5.66402406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1.66E-12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3.04E-12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SLC6A8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0.49697233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6.25034329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3.652698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7.21E-13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1.35E-12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ATAD2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1.3650404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7.14888766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2.38877513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1.92E-23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1.41E-22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SMC4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0.57928158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2.41919709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2.06219161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1.55E-13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3.06E-13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WDR62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0.08008085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0.79586282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3.31299058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1.21E-26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4.72E-25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MCM4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1.48391158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7.59765598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2.35614926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7.59E-25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8.73E-24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MEX3A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0.18904241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1.22362177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2.69437584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7.86E-21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3.04E-20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TUBB8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0.00440824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0.02211987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2.32706916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0.0073869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0.0079666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CD24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7.05937648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47.1900571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2.74087025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1.14E-06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1.47E-06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CDK1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0.22870803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4.31980718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4.23938801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7.09E-28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5.03E-26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IGF2BP2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0.52043338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3.9831502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2.93612448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1.22E-07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1.67E-07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TUBB3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0.01571334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0.10985271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2.80550874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4.65E-10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7.12E-10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PYCR1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0.86156849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8.1212176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3.23665865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9.35E-06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1.16E-05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MCM7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4.62004356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20.7669219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2.16830903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1.39E-26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4.72E-25</w:t>
            </w:r>
          </w:p>
        </w:tc>
      </w:tr>
      <w:tr w:rsidR="003D18D7" w:rsidRPr="003C5F78" w:rsidTr="00364701"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CTNNA2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0.01464992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1.11869968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6.25478585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1.87E-06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8D7" w:rsidRPr="003C5F78" w:rsidRDefault="003D18D7" w:rsidP="00364701">
            <w:pPr>
              <w:pStyle w:val="MDPI42tablebody"/>
              <w:spacing w:line="48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5F78">
              <w:rPr>
                <w:rFonts w:ascii="Times New Roman" w:hAnsi="Times New Roman"/>
                <w:color w:val="auto"/>
                <w:sz w:val="22"/>
                <w:szCs w:val="22"/>
              </w:rPr>
              <w:t>2.38E-06</w:t>
            </w:r>
          </w:p>
        </w:tc>
      </w:tr>
      <w:bookmarkEnd w:id="2"/>
    </w:tbl>
    <w:p w:rsidR="003D18D7" w:rsidRPr="003C5F78" w:rsidRDefault="003D18D7" w:rsidP="003D18D7">
      <w:pPr>
        <w:widowControl w:val="0"/>
        <w:snapToGrid w:val="0"/>
        <w:spacing w:line="480" w:lineRule="auto"/>
        <w:jc w:val="both"/>
        <w:rPr>
          <w:rFonts w:ascii="Times New Roman" w:eastAsia="等线" w:hAnsi="Times New Roman" w:cs="Times New Roman"/>
          <w:b/>
          <w:bCs/>
          <w:kern w:val="2"/>
        </w:rPr>
      </w:pPr>
    </w:p>
    <w:p w:rsidR="002F46B7" w:rsidRDefault="002F46B7"/>
    <w:sectPr w:rsidR="002F46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3D18D7"/>
    <w:rsid w:val="002F46B7"/>
    <w:rsid w:val="003D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3D18D7"/>
    <w:pPr>
      <w:adjustRightInd w:val="0"/>
      <w:snapToGrid w:val="0"/>
      <w:spacing w:after="0" w:line="260" w:lineRule="atLeast"/>
      <w:jc w:val="center"/>
    </w:pPr>
    <w:rPr>
      <w:rFonts w:ascii="Palatino Linotype" w:eastAsia="宋体" w:hAnsi="Palatino Linotype" w:cs="Times New Roman"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3D18D7"/>
    <w:pPr>
      <w:spacing w:after="0" w:line="240" w:lineRule="auto"/>
    </w:pPr>
    <w:rPr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2023-07-15T22:56:00Z</dcterms:created>
  <dcterms:modified xsi:type="dcterms:W3CDTF">2023-07-15T22:56:00Z</dcterms:modified>
</cp:coreProperties>
</file>