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27" w:rsidRPr="00281427" w:rsidRDefault="00281427" w:rsidP="00281427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1427">
        <w:rPr>
          <w:rFonts w:ascii="Times New Roman" w:hAnsi="Times New Roman" w:cs="Times New Roman"/>
          <w:b/>
          <w:sz w:val="24"/>
          <w:szCs w:val="24"/>
        </w:rPr>
        <w:t>Supplementary Table 3.</w:t>
      </w:r>
      <w:proofErr w:type="gramEnd"/>
      <w:r w:rsidRPr="00281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427">
        <w:rPr>
          <w:rFonts w:ascii="Times New Roman" w:hAnsi="Times New Roman" w:cs="Times New Roman"/>
          <w:b/>
          <w:sz w:val="24"/>
          <w:szCs w:val="24"/>
        </w:rPr>
        <w:t>Univariate</w:t>
      </w:r>
      <w:proofErr w:type="spellEnd"/>
      <w:r w:rsidRPr="00281427">
        <w:rPr>
          <w:rFonts w:ascii="Times New Roman" w:hAnsi="Times New Roman" w:cs="Times New Roman"/>
          <w:b/>
          <w:sz w:val="24"/>
          <w:szCs w:val="24"/>
        </w:rPr>
        <w:t xml:space="preserve"> analysis between noninvasive variables and presence of IPVD after data prepro</w:t>
      </w:r>
      <w:r w:rsidRPr="00281427">
        <w:rPr>
          <w:rFonts w:ascii="Times New Roman" w:hAnsi="Times New Roman" w:cs="Times New Roman"/>
          <w:b/>
          <w:sz w:val="24"/>
          <w:szCs w:val="24"/>
        </w:rPr>
        <w:t>cessing on the training data</w:t>
      </w:r>
      <w:bookmarkStart w:id="0" w:name="_GoBack"/>
      <w:bookmarkEnd w:id="0"/>
      <w:r w:rsidRPr="00281427">
        <w:rPr>
          <w:rFonts w:ascii="Times New Roman" w:hAnsi="Times New Roman" w:cs="Times New Roman"/>
          <w:b/>
          <w:sz w:val="24"/>
          <w:szCs w:val="24"/>
        </w:rPr>
        <w:t>set</w:t>
      </w:r>
    </w:p>
    <w:tbl>
      <w:tblPr>
        <w:tblStyle w:val="a3"/>
        <w:tblW w:w="4555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1851"/>
        <w:gridCol w:w="1222"/>
      </w:tblGrid>
      <w:tr w:rsidR="00281427" w:rsidRPr="00281427" w:rsidTr="00281427">
        <w:trPr>
          <w:trHeight w:val="20"/>
        </w:trPr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/>
                <w:sz w:val="24"/>
                <w:szCs w:val="24"/>
              </w:rPr>
              <w:t>Noninvasive variable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Symbol" w:char="F063"/>
            </w:r>
            <w:r w:rsidRPr="002814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</w:p>
        </w:tc>
      </w:tr>
      <w:tr w:rsidR="00281427" w:rsidRPr="00281427" w:rsidTr="00281427">
        <w:trPr>
          <w:trHeight w:val="20"/>
        </w:trPr>
        <w:tc>
          <w:tcPr>
            <w:tcW w:w="30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Age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1.848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0.397</w:t>
            </w:r>
          </w:p>
        </w:tc>
      </w:tr>
      <w:tr w:rsidR="00281427" w:rsidRPr="00281427" w:rsidTr="00281427">
        <w:trPr>
          <w:trHeight w:val="20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Gender, female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0.880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0.348</w:t>
            </w:r>
          </w:p>
        </w:tc>
      </w:tr>
      <w:tr w:rsidR="00281427" w:rsidRPr="00281427" w:rsidTr="00281427">
        <w:trPr>
          <w:trHeight w:val="20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Hypertension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0.004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0.947</w:t>
            </w:r>
          </w:p>
        </w:tc>
      </w:tr>
      <w:tr w:rsidR="00281427" w:rsidRPr="00281427" w:rsidTr="00281427">
        <w:trPr>
          <w:trHeight w:val="20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Diabetes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0.806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0.369</w:t>
            </w:r>
          </w:p>
        </w:tc>
      </w:tr>
      <w:tr w:rsidR="00281427" w:rsidRPr="00281427" w:rsidTr="00281427">
        <w:trPr>
          <w:trHeight w:val="20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Smoking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2.507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0.113</w:t>
            </w:r>
          </w:p>
        </w:tc>
      </w:tr>
      <w:tr w:rsidR="00281427" w:rsidRPr="00281427" w:rsidTr="00281427">
        <w:trPr>
          <w:trHeight w:val="20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Drinking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2.433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0.119</w:t>
            </w:r>
          </w:p>
        </w:tc>
      </w:tr>
      <w:tr w:rsidR="00281427" w:rsidRPr="00281427" w:rsidTr="00281427">
        <w:trPr>
          <w:trHeight w:val="20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BMI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0.009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0.995</w:t>
            </w:r>
          </w:p>
        </w:tc>
      </w:tr>
      <w:tr w:rsidR="00281427" w:rsidRPr="00281427" w:rsidTr="00281427">
        <w:trPr>
          <w:trHeight w:val="20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Dyspnea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20.632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281427" w:rsidRPr="00281427" w:rsidTr="00281427">
        <w:trPr>
          <w:trHeight w:val="20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Liver palm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20.889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281427" w:rsidRPr="00281427" w:rsidTr="00281427">
        <w:trPr>
          <w:trHeight w:val="20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of spider </w:t>
            </w:r>
            <w:proofErr w:type="spellStart"/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angioma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20.305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281427" w:rsidRPr="00281427" w:rsidTr="00281427">
        <w:trPr>
          <w:trHeight w:val="20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Ascites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11.332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0.001</w:t>
            </w:r>
          </w:p>
        </w:tc>
      </w:tr>
      <w:tr w:rsidR="00281427" w:rsidRPr="00281427" w:rsidTr="00281427">
        <w:trPr>
          <w:trHeight w:val="20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Acropachy</w:t>
            </w:r>
            <w:proofErr w:type="spellEnd"/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21.163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281427" w:rsidRPr="00281427" w:rsidTr="00281427">
        <w:trPr>
          <w:trHeight w:val="20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Encephalopathy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8.536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0.003</w:t>
            </w:r>
          </w:p>
        </w:tc>
      </w:tr>
      <w:tr w:rsidR="00281427" w:rsidRPr="00281427" w:rsidTr="00281427">
        <w:trPr>
          <w:trHeight w:val="20"/>
        </w:trPr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SpO</w:t>
            </w:r>
            <w:r w:rsidRPr="0028142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2 </w:t>
            </w: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difference between seated and supine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12.598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427" w:rsidRPr="00281427" w:rsidRDefault="00281427" w:rsidP="00281427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27">
              <w:rPr>
                <w:rFonts w:ascii="Times New Roman" w:hAnsi="Times New Roman" w:cs="Times New Roman"/>
                <w:bCs/>
                <w:sz w:val="24"/>
                <w:szCs w:val="24"/>
              </w:rPr>
              <w:t>0.001</w:t>
            </w:r>
          </w:p>
        </w:tc>
      </w:tr>
    </w:tbl>
    <w:p w:rsidR="00C875A1" w:rsidRPr="00281427" w:rsidRDefault="00C875A1" w:rsidP="0028142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C875A1" w:rsidRPr="00281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27"/>
    <w:rsid w:val="00281427"/>
    <w:rsid w:val="00C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2021-04-22T13:53:00Z</dcterms:created>
  <dcterms:modified xsi:type="dcterms:W3CDTF">2021-04-22T13:55:00Z</dcterms:modified>
</cp:coreProperties>
</file>