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45C" w:rsidRPr="00F369FF" w:rsidRDefault="00F4045C" w:rsidP="00F4045C">
      <w:pPr>
        <w:autoSpaceDE w:val="0"/>
        <w:autoSpaceDN w:val="0"/>
        <w:adjustRightInd w:val="0"/>
        <w:snapToGri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69FF">
        <w:rPr>
          <w:rFonts w:ascii="Times New Roman" w:hAnsi="Times New Roman" w:cs="Times New Roman" w:hint="eastAsia"/>
          <w:b/>
          <w:bCs/>
          <w:sz w:val="24"/>
          <w:szCs w:val="24"/>
        </w:rPr>
        <w:t>Supplementary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69FF">
        <w:rPr>
          <w:rFonts w:ascii="Times New Roman" w:hAnsi="Times New Roman" w:cs="Times New Roman" w:hint="eastAsia"/>
          <w:b/>
          <w:bCs/>
          <w:sz w:val="24"/>
          <w:szCs w:val="24"/>
        </w:rPr>
        <w:t>T</w:t>
      </w:r>
      <w:r w:rsidRPr="00F369FF">
        <w:rPr>
          <w:rFonts w:ascii="Times New Roman" w:hAnsi="Times New Roman" w:cs="Times New Roman"/>
          <w:b/>
          <w:bCs/>
          <w:sz w:val="24"/>
          <w:szCs w:val="24"/>
        </w:rPr>
        <w:t>able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69FF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69FF">
        <w:rPr>
          <w:rFonts w:ascii="Times New Roman" w:hAnsi="Times New Roman" w:cs="Times New Roman"/>
          <w:b/>
          <w:bCs/>
          <w:sz w:val="24"/>
          <w:szCs w:val="24"/>
        </w:rPr>
        <w:t>Baseline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69FF">
        <w:rPr>
          <w:rFonts w:ascii="Times New Roman" w:hAnsi="Times New Roman" w:cs="Times New Roman"/>
          <w:b/>
          <w:bCs/>
          <w:sz w:val="24"/>
          <w:szCs w:val="24"/>
        </w:rPr>
        <w:t>characteristics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69FF">
        <w:rPr>
          <w:rFonts w:ascii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69FF">
        <w:rPr>
          <w:rFonts w:ascii="Times New Roman" w:hAnsi="Times New Roman" w:cs="Times New Roman"/>
          <w:b/>
          <w:bCs/>
          <w:sz w:val="24"/>
          <w:szCs w:val="24"/>
        </w:rPr>
        <w:t>liver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69FF">
        <w:rPr>
          <w:rFonts w:ascii="Times New Roman" w:hAnsi="Times New Roman" w:cs="Times New Roman"/>
          <w:b/>
          <w:bCs/>
          <w:sz w:val="24"/>
          <w:szCs w:val="24"/>
        </w:rPr>
        <w:t>events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69FF">
        <w:rPr>
          <w:rFonts w:ascii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69FF">
        <w:rPr>
          <w:rFonts w:ascii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69FF">
        <w:rPr>
          <w:rFonts w:ascii="Times New Roman" w:hAnsi="Times New Roman" w:cs="Times New Roman"/>
          <w:b/>
          <w:bCs/>
          <w:sz w:val="24"/>
          <w:szCs w:val="24"/>
        </w:rPr>
        <w:t>relapsed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69FF">
        <w:rPr>
          <w:rFonts w:ascii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69FF">
        <w:rPr>
          <w:rFonts w:ascii="Times New Roman" w:hAnsi="Times New Roman" w:cs="Times New Roman"/>
          <w:b/>
          <w:bCs/>
          <w:sz w:val="24"/>
          <w:szCs w:val="24"/>
        </w:rPr>
        <w:t>nonrelapsed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69FF">
        <w:rPr>
          <w:rFonts w:ascii="Times New Roman" w:hAnsi="Times New Roman" w:cs="Times New Roman"/>
          <w:b/>
          <w:bCs/>
          <w:sz w:val="24"/>
          <w:szCs w:val="24"/>
        </w:rPr>
        <w:t>subgroups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5"/>
        <w:gridCol w:w="1980"/>
        <w:gridCol w:w="1760"/>
        <w:gridCol w:w="711"/>
      </w:tblGrid>
      <w:tr w:rsidR="00F4045C" w:rsidRPr="00F369FF" w:rsidTr="00E952D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F4045C" w:rsidRPr="00F369FF" w:rsidRDefault="00F4045C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369FF">
              <w:rPr>
                <w:rFonts w:ascii="Times New Roman" w:hAnsi="Times New Roman" w:cs="Times New Roman"/>
                <w:b/>
                <w:bCs/>
                <w:sz w:val="22"/>
              </w:rPr>
              <w:t>Index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F4045C" w:rsidRPr="00F369FF" w:rsidRDefault="00F4045C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369FF">
              <w:rPr>
                <w:rFonts w:ascii="Times New Roman" w:hAnsi="Times New Roman" w:cs="Times New Roman"/>
                <w:b/>
                <w:bCs/>
                <w:sz w:val="22"/>
              </w:rPr>
              <w:t>Nonrelapsed,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b/>
                <w:bCs/>
                <w:sz w:val="22"/>
              </w:rPr>
              <w:t>=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b/>
                <w:bCs/>
                <w:sz w:val="22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F4045C" w:rsidRPr="00F369FF" w:rsidRDefault="00F4045C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369FF">
              <w:rPr>
                <w:rFonts w:ascii="Times New Roman" w:hAnsi="Times New Roman" w:cs="Times New Roman"/>
                <w:b/>
                <w:bCs/>
                <w:sz w:val="22"/>
              </w:rPr>
              <w:t>Relapsed,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b/>
                <w:bCs/>
                <w:sz w:val="22"/>
              </w:rPr>
              <w:t>=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b/>
                <w:bCs/>
                <w:sz w:val="22"/>
              </w:rPr>
              <w:t>32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F4045C" w:rsidRPr="00F369FF" w:rsidRDefault="00F4045C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</w:pPr>
            <w:r w:rsidRPr="00F369FF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p</w:t>
            </w:r>
          </w:p>
        </w:tc>
      </w:tr>
      <w:tr w:rsidR="00F4045C" w:rsidRPr="00F369FF" w:rsidTr="00E952DE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F4045C" w:rsidRPr="00F369FF" w:rsidRDefault="00F4045C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Duration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of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treatment,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month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F4045C" w:rsidRPr="00F369FF" w:rsidRDefault="00F4045C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12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(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6</w:t>
            </w:r>
            <w:r w:rsidRPr="00F369FF"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24</w:t>
            </w:r>
            <w:r w:rsidRPr="00F369FF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F4045C" w:rsidRPr="00F369FF" w:rsidRDefault="00F4045C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12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(6,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1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8</w:t>
            </w:r>
            <w:r w:rsidRPr="00F369FF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F4045C" w:rsidRPr="00F369FF" w:rsidRDefault="00F4045C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0.592</w:t>
            </w:r>
          </w:p>
        </w:tc>
      </w:tr>
      <w:tr w:rsidR="00F4045C" w:rsidRPr="00F369FF" w:rsidTr="00E952DE">
        <w:trPr>
          <w:jc w:val="center"/>
        </w:trPr>
        <w:tc>
          <w:tcPr>
            <w:tcW w:w="0" w:type="auto"/>
            <w:shd w:val="clear" w:color="auto" w:fill="DBE5F1" w:themeFill="accent1" w:themeFillTint="33"/>
          </w:tcPr>
          <w:p w:rsidR="00F4045C" w:rsidRPr="00F369FF" w:rsidRDefault="00F4045C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Male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F4045C" w:rsidRPr="00F369FF" w:rsidRDefault="00F4045C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(42.9)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F4045C" w:rsidRPr="00F369FF" w:rsidRDefault="00F4045C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17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(53.1)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F4045C" w:rsidRPr="00F369FF" w:rsidRDefault="00F4045C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 w:hint="eastAsia"/>
                <w:sz w:val="22"/>
              </w:rPr>
              <w:t>0</w:t>
            </w:r>
            <w:r w:rsidRPr="00F369FF">
              <w:rPr>
                <w:rFonts w:ascii="Times New Roman" w:hAnsi="Times New Roman" w:cs="Times New Roman"/>
                <w:sz w:val="22"/>
              </w:rPr>
              <w:t>.940</w:t>
            </w:r>
          </w:p>
        </w:tc>
      </w:tr>
      <w:tr w:rsidR="00F4045C" w:rsidRPr="00F369FF" w:rsidTr="00E952DE">
        <w:trPr>
          <w:jc w:val="center"/>
        </w:trPr>
        <w:tc>
          <w:tcPr>
            <w:tcW w:w="0" w:type="auto"/>
            <w:shd w:val="clear" w:color="auto" w:fill="auto"/>
          </w:tcPr>
          <w:p w:rsidR="00F4045C" w:rsidRPr="00F369FF" w:rsidRDefault="00F4045C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Age,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years</w:t>
            </w:r>
          </w:p>
        </w:tc>
        <w:tc>
          <w:tcPr>
            <w:tcW w:w="0" w:type="auto"/>
            <w:shd w:val="clear" w:color="auto" w:fill="auto"/>
          </w:tcPr>
          <w:p w:rsidR="00F4045C" w:rsidRPr="00F369FF" w:rsidRDefault="00F4045C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 w:hint="eastAsia"/>
                <w:sz w:val="22"/>
              </w:rPr>
              <w:t>51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±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13.6</w:t>
            </w:r>
          </w:p>
        </w:tc>
        <w:tc>
          <w:tcPr>
            <w:tcW w:w="0" w:type="auto"/>
            <w:shd w:val="clear" w:color="auto" w:fill="auto"/>
          </w:tcPr>
          <w:p w:rsidR="00F4045C" w:rsidRPr="00F369FF" w:rsidRDefault="00F4045C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 w:hint="eastAsia"/>
                <w:sz w:val="22"/>
              </w:rPr>
              <w:t>45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±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10.0</w:t>
            </w:r>
          </w:p>
        </w:tc>
        <w:tc>
          <w:tcPr>
            <w:tcW w:w="0" w:type="auto"/>
            <w:shd w:val="clear" w:color="auto" w:fill="auto"/>
          </w:tcPr>
          <w:p w:rsidR="00F4045C" w:rsidRPr="00F369FF" w:rsidRDefault="00F4045C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0.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154</w:t>
            </w:r>
          </w:p>
        </w:tc>
      </w:tr>
      <w:tr w:rsidR="00F4045C" w:rsidRPr="00F369FF" w:rsidTr="00E952DE">
        <w:trPr>
          <w:jc w:val="center"/>
        </w:trPr>
        <w:tc>
          <w:tcPr>
            <w:tcW w:w="0" w:type="auto"/>
            <w:shd w:val="clear" w:color="auto" w:fill="DBE5F1" w:themeFill="accent1" w:themeFillTint="33"/>
          </w:tcPr>
          <w:p w:rsidR="00F4045C" w:rsidRPr="00F369FF" w:rsidRDefault="00F4045C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ALT,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U/L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F4045C" w:rsidRPr="00F369FF" w:rsidRDefault="00F4045C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 w:hint="eastAsia"/>
                <w:sz w:val="22"/>
              </w:rPr>
              <w:t>25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±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F4045C" w:rsidRPr="00F369FF" w:rsidRDefault="00F4045C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 w:hint="eastAsia"/>
                <w:sz w:val="22"/>
              </w:rPr>
              <w:t>23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±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6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F4045C" w:rsidRPr="00F369FF" w:rsidRDefault="00F4045C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0.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195</w:t>
            </w:r>
          </w:p>
        </w:tc>
      </w:tr>
      <w:tr w:rsidR="00F4045C" w:rsidRPr="00F369FF" w:rsidTr="00E952DE">
        <w:trPr>
          <w:jc w:val="center"/>
        </w:trPr>
        <w:tc>
          <w:tcPr>
            <w:tcW w:w="0" w:type="auto"/>
            <w:shd w:val="clear" w:color="auto" w:fill="auto"/>
          </w:tcPr>
          <w:p w:rsidR="00F4045C" w:rsidRPr="00F369FF" w:rsidRDefault="00F4045C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AST,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U/L</w:t>
            </w:r>
          </w:p>
        </w:tc>
        <w:tc>
          <w:tcPr>
            <w:tcW w:w="0" w:type="auto"/>
            <w:shd w:val="clear" w:color="auto" w:fill="auto"/>
          </w:tcPr>
          <w:p w:rsidR="00F4045C" w:rsidRPr="00F369FF" w:rsidRDefault="00F4045C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 w:hint="eastAsia"/>
                <w:sz w:val="22"/>
              </w:rPr>
              <w:t>24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±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4045C" w:rsidRPr="00F369FF" w:rsidRDefault="00F4045C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 w:hint="eastAsia"/>
                <w:sz w:val="22"/>
              </w:rPr>
              <w:t>20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±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F4045C" w:rsidRPr="00F369FF" w:rsidRDefault="00F4045C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0.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093</w:t>
            </w:r>
          </w:p>
        </w:tc>
      </w:tr>
      <w:tr w:rsidR="00F4045C" w:rsidRPr="00F369FF" w:rsidTr="00E952DE">
        <w:trPr>
          <w:jc w:val="center"/>
        </w:trPr>
        <w:tc>
          <w:tcPr>
            <w:tcW w:w="0" w:type="auto"/>
            <w:shd w:val="clear" w:color="auto" w:fill="DBE5F1" w:themeFill="accent1" w:themeFillTint="33"/>
          </w:tcPr>
          <w:p w:rsidR="00F4045C" w:rsidRPr="00F369FF" w:rsidRDefault="00F4045C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PLT,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×10</w:t>
            </w:r>
            <w:r w:rsidRPr="00F369FF">
              <w:rPr>
                <w:rFonts w:ascii="Times New Roman" w:hAnsi="Times New Roman" w:cs="Times New Roman"/>
                <w:sz w:val="22"/>
                <w:vertAlign w:val="superscript"/>
              </w:rPr>
              <w:t>9</w:t>
            </w:r>
            <w:r w:rsidRPr="00F369FF">
              <w:rPr>
                <w:rFonts w:ascii="Times New Roman" w:hAnsi="Times New Roman" w:cs="Times New Roman"/>
                <w:sz w:val="22"/>
              </w:rPr>
              <w:t>/L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F4045C" w:rsidRPr="00F369FF" w:rsidRDefault="00F4045C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 w:hint="eastAsia"/>
                <w:sz w:val="22"/>
              </w:rPr>
              <w:t>178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±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66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F4045C" w:rsidRPr="00F369FF" w:rsidRDefault="00F4045C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 w:hint="eastAsia"/>
                <w:sz w:val="22"/>
              </w:rPr>
              <w:t>188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±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51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F4045C" w:rsidRPr="00F369FF" w:rsidRDefault="00F4045C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0.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667</w:t>
            </w:r>
          </w:p>
        </w:tc>
      </w:tr>
      <w:tr w:rsidR="00F4045C" w:rsidRPr="00F369FF" w:rsidTr="00E952DE">
        <w:trPr>
          <w:jc w:val="center"/>
        </w:trPr>
        <w:tc>
          <w:tcPr>
            <w:tcW w:w="0" w:type="auto"/>
            <w:shd w:val="clear" w:color="auto" w:fill="auto"/>
          </w:tcPr>
          <w:p w:rsidR="00F4045C" w:rsidRPr="00F369FF" w:rsidRDefault="00F4045C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HBV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DNA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log</w:t>
            </w:r>
            <w:r w:rsidRPr="00F369FF">
              <w:rPr>
                <w:rFonts w:ascii="Times New Roman" w:hAnsi="Times New Roman" w:cs="Times New Roman"/>
                <w:sz w:val="22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sz w:val="22"/>
                <w:vertAlign w:val="subscript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IU/mL</w:t>
            </w:r>
          </w:p>
        </w:tc>
        <w:tc>
          <w:tcPr>
            <w:tcW w:w="0" w:type="auto"/>
            <w:shd w:val="clear" w:color="auto" w:fill="auto"/>
          </w:tcPr>
          <w:p w:rsidR="00F4045C" w:rsidRPr="00F369FF" w:rsidRDefault="00F4045C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3.54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(3.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01</w:t>
            </w:r>
            <w:r w:rsidRPr="00F369FF"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3</w:t>
            </w:r>
            <w:r w:rsidRPr="00F369FF">
              <w:rPr>
                <w:rFonts w:ascii="Times New Roman" w:hAnsi="Times New Roman" w:cs="Times New Roman"/>
                <w:sz w:val="22"/>
              </w:rPr>
              <w:t>.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94</w:t>
            </w:r>
            <w:r w:rsidRPr="00F369FF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F4045C" w:rsidRPr="00F369FF" w:rsidRDefault="00F4045C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4.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19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(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3</w:t>
            </w:r>
            <w:r w:rsidRPr="00F369FF">
              <w:rPr>
                <w:rFonts w:ascii="Times New Roman" w:hAnsi="Times New Roman" w:cs="Times New Roman"/>
                <w:sz w:val="22"/>
              </w:rPr>
              <w:t>.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61</w:t>
            </w:r>
            <w:r w:rsidRPr="00F369FF"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4.7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6</w:t>
            </w:r>
            <w:r w:rsidRPr="00F369FF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F4045C" w:rsidRPr="00F369FF" w:rsidRDefault="00F4045C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0.015</w:t>
            </w:r>
          </w:p>
        </w:tc>
      </w:tr>
      <w:tr w:rsidR="00F4045C" w:rsidRPr="00F369FF" w:rsidTr="00E952DE">
        <w:trPr>
          <w:jc w:val="center"/>
        </w:trPr>
        <w:tc>
          <w:tcPr>
            <w:tcW w:w="0" w:type="auto"/>
            <w:shd w:val="clear" w:color="auto" w:fill="DBE5F1" w:themeFill="accent1" w:themeFillTint="33"/>
          </w:tcPr>
          <w:p w:rsidR="00F4045C" w:rsidRPr="00F369FF" w:rsidRDefault="00F4045C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APRI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F4045C" w:rsidRPr="00F369FF" w:rsidRDefault="00F4045C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F4045C" w:rsidRPr="00F369FF" w:rsidRDefault="00F4045C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F4045C" w:rsidRPr="00F369FF" w:rsidRDefault="00F4045C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F4045C" w:rsidRPr="00F369FF" w:rsidTr="00E952DE">
        <w:trPr>
          <w:jc w:val="center"/>
        </w:trPr>
        <w:tc>
          <w:tcPr>
            <w:tcW w:w="0" w:type="auto"/>
            <w:shd w:val="clear" w:color="auto" w:fill="auto"/>
          </w:tcPr>
          <w:p w:rsidR="00F4045C" w:rsidRPr="00F369FF" w:rsidRDefault="00F4045C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ind w:firstLineChars="100" w:firstLine="220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BL</w:t>
            </w:r>
          </w:p>
        </w:tc>
        <w:tc>
          <w:tcPr>
            <w:tcW w:w="0" w:type="auto"/>
            <w:shd w:val="clear" w:color="auto" w:fill="auto"/>
          </w:tcPr>
          <w:p w:rsidR="00F4045C" w:rsidRPr="00F369FF" w:rsidRDefault="00F4045C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0.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54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(0.2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5</w:t>
            </w:r>
            <w:r w:rsidRPr="00F369FF"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0.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57</w:t>
            </w:r>
            <w:r w:rsidRPr="00F369FF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F4045C" w:rsidRPr="00F369FF" w:rsidRDefault="00F4045C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0.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28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(0,23,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0.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42</w:t>
            </w:r>
            <w:r w:rsidRPr="00F369FF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F4045C" w:rsidRPr="00F369FF" w:rsidRDefault="00F4045C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0.162</w:t>
            </w:r>
          </w:p>
        </w:tc>
      </w:tr>
      <w:tr w:rsidR="00F4045C" w:rsidRPr="00F369FF" w:rsidTr="00E952DE">
        <w:trPr>
          <w:jc w:val="center"/>
        </w:trPr>
        <w:tc>
          <w:tcPr>
            <w:tcW w:w="0" w:type="auto"/>
            <w:shd w:val="clear" w:color="auto" w:fill="DBE5F1" w:themeFill="accent1" w:themeFillTint="33"/>
          </w:tcPr>
          <w:p w:rsidR="00F4045C" w:rsidRPr="00F369FF" w:rsidRDefault="00F4045C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ind w:firstLineChars="100" w:firstLine="220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EOT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F4045C" w:rsidRPr="00F369FF" w:rsidRDefault="00F4045C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0.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55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(0.2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7</w:t>
            </w:r>
            <w:r w:rsidRPr="00F369FF"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0.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6</w:t>
            </w:r>
            <w:r w:rsidRPr="00F369FF">
              <w:rPr>
                <w:rFonts w:ascii="Times New Roman" w:hAnsi="Times New Roman" w:cs="Times New Roman"/>
                <w:sz w:val="22"/>
              </w:rPr>
              <w:t>3)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F4045C" w:rsidRPr="00F369FF" w:rsidRDefault="00F4045C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0.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29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(0.2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4</w:t>
            </w:r>
            <w:r w:rsidRPr="00F369FF"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0.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43</w:t>
            </w:r>
            <w:r w:rsidRPr="00F369FF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F4045C" w:rsidRPr="00F369FF" w:rsidRDefault="00F4045C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0.128</w:t>
            </w:r>
          </w:p>
        </w:tc>
      </w:tr>
      <w:tr w:rsidR="00F4045C" w:rsidRPr="00F369FF" w:rsidTr="00E952DE">
        <w:trPr>
          <w:jc w:val="center"/>
        </w:trPr>
        <w:tc>
          <w:tcPr>
            <w:tcW w:w="0" w:type="auto"/>
            <w:shd w:val="clear" w:color="auto" w:fill="auto"/>
          </w:tcPr>
          <w:p w:rsidR="00F4045C" w:rsidRPr="00F369FF" w:rsidRDefault="00F4045C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ind w:firstLineChars="100" w:firstLine="220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EOF</w:t>
            </w:r>
          </w:p>
        </w:tc>
        <w:tc>
          <w:tcPr>
            <w:tcW w:w="0" w:type="auto"/>
            <w:shd w:val="clear" w:color="auto" w:fill="auto"/>
          </w:tcPr>
          <w:p w:rsidR="00F4045C" w:rsidRPr="00F369FF" w:rsidRDefault="00F4045C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0.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78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(0.4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5</w:t>
            </w:r>
            <w:r w:rsidRPr="00F369FF"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F369FF">
              <w:rPr>
                <w:rFonts w:ascii="Times New Roman" w:hAnsi="Times New Roman" w:cs="Times New Roman"/>
                <w:sz w:val="22"/>
              </w:rPr>
              <w:t>.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05</w:t>
            </w:r>
            <w:r w:rsidRPr="00F369FF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F4045C" w:rsidRPr="00F369FF" w:rsidRDefault="00F4045C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0.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66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(0.5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4</w:t>
            </w:r>
            <w:r w:rsidRPr="00F369FF"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0.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84</w:t>
            </w:r>
            <w:r w:rsidRPr="00F369FF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F4045C" w:rsidRPr="00F369FF" w:rsidRDefault="00F4045C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0.572</w:t>
            </w:r>
          </w:p>
        </w:tc>
      </w:tr>
      <w:tr w:rsidR="00F4045C" w:rsidRPr="00F369FF" w:rsidTr="00E952DE">
        <w:trPr>
          <w:jc w:val="center"/>
        </w:trPr>
        <w:tc>
          <w:tcPr>
            <w:tcW w:w="0" w:type="auto"/>
            <w:shd w:val="clear" w:color="auto" w:fill="auto"/>
          </w:tcPr>
          <w:p w:rsidR="00F4045C" w:rsidRPr="00F369FF" w:rsidRDefault="00F4045C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ind w:firstLineChars="100" w:firstLine="220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 w:hint="eastAsia"/>
                <w:sz w:val="22"/>
              </w:rPr>
              <w:t>Δ</w:t>
            </w:r>
            <w:r w:rsidRPr="00F369FF">
              <w:rPr>
                <w:rFonts w:ascii="Times New Roman" w:hAnsi="Times New Roman" w:cs="Times New Roman"/>
                <w:sz w:val="22"/>
              </w:rPr>
              <w:t>APRI</w:t>
            </w:r>
            <w:r w:rsidRPr="00F369FF">
              <w:rPr>
                <w:rFonts w:ascii="Times New Roman" w:hAnsi="Times New Roman" w:cs="Times New Roman"/>
                <w:sz w:val="22"/>
                <w:vertAlign w:val="subscript"/>
              </w:rPr>
              <w:t>EOF-EOT</w:t>
            </w:r>
          </w:p>
        </w:tc>
        <w:tc>
          <w:tcPr>
            <w:tcW w:w="0" w:type="auto"/>
            <w:shd w:val="clear" w:color="auto" w:fill="auto"/>
          </w:tcPr>
          <w:p w:rsidR="00F4045C" w:rsidRPr="00F369FF" w:rsidRDefault="00F4045C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0.30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(0.23,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0.41)</w:t>
            </w:r>
          </w:p>
        </w:tc>
        <w:tc>
          <w:tcPr>
            <w:tcW w:w="0" w:type="auto"/>
            <w:shd w:val="clear" w:color="auto" w:fill="auto"/>
          </w:tcPr>
          <w:p w:rsidR="00F4045C" w:rsidRPr="00F369FF" w:rsidRDefault="00F4045C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0.35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(0.26,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0.48)</w:t>
            </w:r>
          </w:p>
        </w:tc>
        <w:tc>
          <w:tcPr>
            <w:tcW w:w="0" w:type="auto"/>
            <w:shd w:val="clear" w:color="auto" w:fill="auto"/>
          </w:tcPr>
          <w:p w:rsidR="00F4045C" w:rsidRPr="00F369FF" w:rsidRDefault="00F4045C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 w:hint="eastAsia"/>
                <w:sz w:val="22"/>
              </w:rPr>
              <w:t>0</w:t>
            </w:r>
            <w:r w:rsidRPr="00F369FF">
              <w:rPr>
                <w:rFonts w:ascii="Times New Roman" w:hAnsi="Times New Roman" w:cs="Times New Roman"/>
                <w:sz w:val="22"/>
              </w:rPr>
              <w:t>.453</w:t>
            </w:r>
          </w:p>
        </w:tc>
      </w:tr>
      <w:tr w:rsidR="00F4045C" w:rsidRPr="00F369FF" w:rsidTr="00E952DE">
        <w:trPr>
          <w:jc w:val="center"/>
        </w:trPr>
        <w:tc>
          <w:tcPr>
            <w:tcW w:w="0" w:type="auto"/>
            <w:shd w:val="clear" w:color="auto" w:fill="DBE5F1" w:themeFill="accent1" w:themeFillTint="33"/>
          </w:tcPr>
          <w:p w:rsidR="00F4045C" w:rsidRPr="00F369FF" w:rsidRDefault="00F4045C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FIB-4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F4045C" w:rsidRPr="00F369FF" w:rsidRDefault="00F4045C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F4045C" w:rsidRPr="00F369FF" w:rsidRDefault="00F4045C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F4045C" w:rsidRPr="00F369FF" w:rsidRDefault="00F4045C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F4045C" w:rsidRPr="00F369FF" w:rsidTr="00E952DE">
        <w:trPr>
          <w:jc w:val="center"/>
        </w:trPr>
        <w:tc>
          <w:tcPr>
            <w:tcW w:w="0" w:type="auto"/>
            <w:shd w:val="clear" w:color="auto" w:fill="auto"/>
          </w:tcPr>
          <w:p w:rsidR="00F4045C" w:rsidRPr="00F369FF" w:rsidRDefault="00F4045C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ind w:firstLineChars="100" w:firstLine="220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BL</w:t>
            </w:r>
          </w:p>
        </w:tc>
        <w:tc>
          <w:tcPr>
            <w:tcW w:w="0" w:type="auto"/>
            <w:shd w:val="clear" w:color="auto" w:fill="auto"/>
          </w:tcPr>
          <w:p w:rsidR="00F4045C" w:rsidRPr="00F369FF" w:rsidRDefault="00F4045C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 w:hint="eastAsia"/>
                <w:sz w:val="22"/>
              </w:rPr>
              <w:t>1.62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(0.8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9</w:t>
            </w:r>
            <w:r w:rsidRPr="00F369FF"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1.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82</w:t>
            </w:r>
            <w:r w:rsidRPr="00F369FF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F4045C" w:rsidRPr="00F369FF" w:rsidRDefault="00F4045C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 w:hint="eastAsia"/>
                <w:sz w:val="22"/>
              </w:rPr>
              <w:t>0.94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(0.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6</w:t>
            </w:r>
            <w:r w:rsidRPr="00F369FF">
              <w:rPr>
                <w:rFonts w:ascii="Times New Roman" w:hAnsi="Times New Roman" w:cs="Times New Roman"/>
                <w:sz w:val="22"/>
              </w:rPr>
              <w:t>7,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1.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42</w:t>
            </w:r>
            <w:r w:rsidRPr="00F369FF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F4045C" w:rsidRPr="00F369FF" w:rsidRDefault="00F4045C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0.141</w:t>
            </w:r>
          </w:p>
        </w:tc>
      </w:tr>
      <w:tr w:rsidR="00F4045C" w:rsidRPr="00F369FF" w:rsidTr="00E952DE">
        <w:trPr>
          <w:jc w:val="center"/>
        </w:trPr>
        <w:tc>
          <w:tcPr>
            <w:tcW w:w="0" w:type="auto"/>
            <w:shd w:val="clear" w:color="auto" w:fill="DBE5F1" w:themeFill="accent1" w:themeFillTint="33"/>
          </w:tcPr>
          <w:p w:rsidR="00F4045C" w:rsidRPr="00F369FF" w:rsidRDefault="00F4045C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ind w:firstLineChars="100" w:firstLine="220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EOT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F4045C" w:rsidRPr="00F369FF" w:rsidRDefault="00F4045C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1.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87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(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1.06</w:t>
            </w:r>
            <w:r w:rsidRPr="00F369FF"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2.22</w:t>
            </w:r>
            <w:r w:rsidRPr="00F369FF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F4045C" w:rsidRPr="00F369FF" w:rsidRDefault="00F4045C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 w:hint="eastAsia"/>
                <w:sz w:val="22"/>
              </w:rPr>
              <w:t>0.93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(0.7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4</w:t>
            </w:r>
            <w:r w:rsidRPr="00F369FF"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0.94</w:t>
            </w:r>
            <w:r w:rsidRPr="00F369FF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F4045C" w:rsidRPr="00F369FF" w:rsidRDefault="00F4045C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0.022</w:t>
            </w:r>
          </w:p>
        </w:tc>
      </w:tr>
      <w:tr w:rsidR="00F4045C" w:rsidRPr="00F369FF" w:rsidTr="00E952DE">
        <w:trPr>
          <w:jc w:val="center"/>
        </w:trPr>
        <w:tc>
          <w:tcPr>
            <w:tcW w:w="0" w:type="auto"/>
            <w:shd w:val="clear" w:color="auto" w:fill="auto"/>
          </w:tcPr>
          <w:p w:rsidR="00F4045C" w:rsidRPr="00F369FF" w:rsidRDefault="00F4045C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ind w:firstLineChars="100" w:firstLine="220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EOF</w:t>
            </w:r>
          </w:p>
        </w:tc>
        <w:tc>
          <w:tcPr>
            <w:tcW w:w="0" w:type="auto"/>
            <w:shd w:val="clear" w:color="auto" w:fill="auto"/>
          </w:tcPr>
          <w:p w:rsidR="00F4045C" w:rsidRPr="00F369FF" w:rsidRDefault="00F4045C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 w:hint="eastAsia"/>
                <w:sz w:val="22"/>
              </w:rPr>
              <w:t>3.08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(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F369FF">
              <w:rPr>
                <w:rFonts w:ascii="Times New Roman" w:hAnsi="Times New Roman" w:cs="Times New Roman"/>
                <w:sz w:val="22"/>
              </w:rPr>
              <w:t>.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44</w:t>
            </w:r>
            <w:r w:rsidRPr="00F369FF"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3.8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5</w:t>
            </w:r>
            <w:r w:rsidRPr="00F369FF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F4045C" w:rsidRPr="00F369FF" w:rsidRDefault="00F4045C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2.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24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(1.7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0</w:t>
            </w:r>
            <w:r w:rsidRPr="00F369FF"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3.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22</w:t>
            </w:r>
            <w:r w:rsidRPr="00F369FF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F4045C" w:rsidRPr="00F369FF" w:rsidRDefault="00F4045C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0.174</w:t>
            </w:r>
          </w:p>
        </w:tc>
      </w:tr>
      <w:tr w:rsidR="00F4045C" w:rsidRPr="00F369FF" w:rsidTr="00E952DE">
        <w:trPr>
          <w:jc w:val="center"/>
        </w:trPr>
        <w:tc>
          <w:tcPr>
            <w:tcW w:w="0" w:type="auto"/>
            <w:shd w:val="clear" w:color="auto" w:fill="DBE5F1" w:themeFill="accent1" w:themeFillTint="33"/>
          </w:tcPr>
          <w:p w:rsidR="00F4045C" w:rsidRPr="00F369FF" w:rsidRDefault="00F4045C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ind w:firstLineChars="100" w:firstLine="220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 w:hint="eastAsia"/>
                <w:sz w:val="22"/>
              </w:rPr>
              <w:t>ΔF</w:t>
            </w:r>
            <w:r w:rsidRPr="00F369FF">
              <w:rPr>
                <w:rFonts w:ascii="Times New Roman" w:hAnsi="Times New Roman" w:cs="Times New Roman"/>
                <w:sz w:val="22"/>
              </w:rPr>
              <w:t>IB-4</w:t>
            </w:r>
            <w:r w:rsidRPr="00F369FF">
              <w:rPr>
                <w:rFonts w:ascii="Times New Roman" w:hAnsi="Times New Roman" w:cs="Times New Roman"/>
                <w:sz w:val="22"/>
                <w:vertAlign w:val="subscript"/>
              </w:rPr>
              <w:t>EOF-EOT</w:t>
            </w:r>
            <w:r w:rsidRPr="00F369FF">
              <w:rPr>
                <w:rFonts w:ascii="Times New Roman" w:hAnsi="Times New Roman" w:cs="Times New Roman"/>
                <w:sz w:val="22"/>
                <w:vertAlign w:val="superscript"/>
              </w:rPr>
              <w:t>#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F4045C" w:rsidRPr="00F369FF" w:rsidRDefault="00F4045C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1.53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(0.75,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1.83)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F4045C" w:rsidRPr="00F369FF" w:rsidRDefault="00F4045C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1.21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(0.87,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1.88)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F4045C" w:rsidRPr="00F369FF" w:rsidRDefault="00F4045C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 w:hint="eastAsia"/>
                <w:sz w:val="22"/>
              </w:rPr>
              <w:t>0</w:t>
            </w:r>
            <w:r w:rsidRPr="00F369FF">
              <w:rPr>
                <w:rFonts w:ascii="Times New Roman" w:hAnsi="Times New Roman" w:cs="Times New Roman"/>
                <w:sz w:val="22"/>
              </w:rPr>
              <w:t>.798</w:t>
            </w:r>
          </w:p>
        </w:tc>
      </w:tr>
      <w:tr w:rsidR="00F4045C" w:rsidRPr="00F369FF" w:rsidTr="00E952DE">
        <w:trPr>
          <w:jc w:val="center"/>
        </w:trPr>
        <w:tc>
          <w:tcPr>
            <w:tcW w:w="0" w:type="auto"/>
            <w:shd w:val="clear" w:color="auto" w:fill="auto"/>
          </w:tcPr>
          <w:p w:rsidR="00F4045C" w:rsidRPr="00F369FF" w:rsidRDefault="00F4045C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Liver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nodules,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/100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PY</w:t>
            </w:r>
          </w:p>
        </w:tc>
        <w:tc>
          <w:tcPr>
            <w:tcW w:w="0" w:type="auto"/>
            <w:shd w:val="clear" w:color="auto" w:fill="auto"/>
          </w:tcPr>
          <w:p w:rsidR="00F4045C" w:rsidRPr="00F369FF" w:rsidRDefault="00F4045C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 w:hint="eastAsia"/>
                <w:sz w:val="22"/>
              </w:rPr>
              <w:t>0</w:t>
            </w:r>
            <w:r w:rsidRPr="00F369FF">
              <w:rPr>
                <w:rFonts w:ascii="Times New Roman" w:hAnsi="Times New Roman" w:cs="Times New Roman"/>
                <w:sz w:val="22"/>
              </w:rPr>
              <w:t>.49</w:t>
            </w:r>
          </w:p>
        </w:tc>
        <w:tc>
          <w:tcPr>
            <w:tcW w:w="0" w:type="auto"/>
            <w:shd w:val="clear" w:color="auto" w:fill="auto"/>
          </w:tcPr>
          <w:p w:rsidR="00F4045C" w:rsidRPr="00F369FF" w:rsidRDefault="00F4045C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F369FF">
              <w:rPr>
                <w:rFonts w:ascii="Times New Roman" w:hAnsi="Times New Roman" w:cs="Times New Roman"/>
                <w:sz w:val="22"/>
              </w:rPr>
              <w:t>.77</w:t>
            </w:r>
          </w:p>
        </w:tc>
        <w:tc>
          <w:tcPr>
            <w:tcW w:w="0" w:type="auto"/>
            <w:shd w:val="clear" w:color="auto" w:fill="auto"/>
          </w:tcPr>
          <w:p w:rsidR="00F4045C" w:rsidRPr="00F369FF" w:rsidRDefault="00F4045C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0.341</w:t>
            </w:r>
          </w:p>
        </w:tc>
      </w:tr>
      <w:tr w:rsidR="00F4045C" w:rsidRPr="00F369FF" w:rsidTr="00E952DE">
        <w:trPr>
          <w:jc w:val="center"/>
        </w:trPr>
        <w:tc>
          <w:tcPr>
            <w:tcW w:w="0" w:type="auto"/>
            <w:shd w:val="clear" w:color="auto" w:fill="DBE5F1" w:themeFill="accent1" w:themeFillTint="33"/>
          </w:tcPr>
          <w:p w:rsidR="00F4045C" w:rsidRPr="00F369FF" w:rsidRDefault="00F4045C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Cirrhosis,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/100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PY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F4045C" w:rsidRPr="00F369FF" w:rsidRDefault="00F4045C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 w:hint="eastAsia"/>
                <w:sz w:val="22"/>
              </w:rPr>
              <w:t>0</w:t>
            </w:r>
            <w:r w:rsidRPr="00F369FF">
              <w:rPr>
                <w:rFonts w:ascii="Times New Roman" w:hAnsi="Times New Roman" w:cs="Times New Roman"/>
                <w:sz w:val="22"/>
              </w:rPr>
              <w:t>.23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F4045C" w:rsidRPr="00F369FF" w:rsidRDefault="00F4045C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F369FF">
              <w:rPr>
                <w:rFonts w:ascii="Times New Roman" w:hAnsi="Times New Roman" w:cs="Times New Roman"/>
                <w:sz w:val="22"/>
              </w:rPr>
              <w:t>.19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F4045C" w:rsidRPr="00F369FF" w:rsidRDefault="00F4045C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 w:hint="eastAsia"/>
                <w:sz w:val="22"/>
              </w:rPr>
              <w:t>0</w:t>
            </w:r>
            <w:r w:rsidRPr="00F369FF">
              <w:rPr>
                <w:rFonts w:ascii="Times New Roman" w:hAnsi="Times New Roman" w:cs="Times New Roman"/>
                <w:sz w:val="22"/>
              </w:rPr>
              <w:t>.463</w:t>
            </w:r>
          </w:p>
        </w:tc>
      </w:tr>
    </w:tbl>
    <w:p w:rsidR="00F4045C" w:rsidRPr="00F369FF" w:rsidRDefault="00F4045C" w:rsidP="00F4045C">
      <w:pPr>
        <w:snapToGrid w:val="0"/>
        <w:spacing w:line="480" w:lineRule="auto"/>
        <w:rPr>
          <w:rFonts w:ascii="Times New Roman" w:hAnsi="Times New Roman" w:cs="Times New Roman"/>
        </w:rPr>
      </w:pPr>
    </w:p>
    <w:p w:rsidR="00F4045C" w:rsidRDefault="00F4045C" w:rsidP="00F4045C">
      <w:pPr>
        <w:snapToGrid w:val="0"/>
        <w:spacing w:line="480" w:lineRule="auto"/>
        <w:rPr>
          <w:rFonts w:ascii="Times New Roman" w:hAnsi="Times New Roman" w:cs="Times New Roman"/>
        </w:rPr>
      </w:pPr>
      <w:r w:rsidRPr="00F369FF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 xml:space="preserve"> </w:t>
      </w:r>
      <w:r w:rsidRPr="00F369FF"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</w:rPr>
        <w:t xml:space="preserve"> </w:t>
      </w:r>
      <w:r w:rsidRPr="00F369FF">
        <w:rPr>
          <w:rFonts w:ascii="Times New Roman" w:hAnsi="Times New Roman" w:cs="Times New Roman"/>
        </w:rPr>
        <w:t>median</w:t>
      </w:r>
      <w:r>
        <w:rPr>
          <w:rFonts w:ascii="Times New Roman" w:hAnsi="Times New Roman" w:cs="Times New Roman"/>
        </w:rPr>
        <w:t xml:space="preserve"> </w:t>
      </w:r>
      <w:r w:rsidRPr="00F369FF">
        <w:rPr>
          <w:rFonts w:ascii="Times New Roman" w:hAnsi="Times New Roman" w:cs="Times New Roman"/>
        </w:rPr>
        <w:t>(IQR),</w:t>
      </w:r>
      <w:r>
        <w:rPr>
          <w:rFonts w:ascii="Times New Roman" w:hAnsi="Times New Roman" w:cs="Times New Roman"/>
        </w:rPr>
        <w:t xml:space="preserve"> </w:t>
      </w:r>
      <w:r w:rsidRPr="00F369FF">
        <w:rPr>
          <w:rFonts w:ascii="Times New Roman" w:hAnsi="Times New Roman" w:cs="Times New Roman"/>
        </w:rPr>
        <w:t>unless</w:t>
      </w:r>
      <w:r>
        <w:rPr>
          <w:rFonts w:ascii="Times New Roman" w:hAnsi="Times New Roman" w:cs="Times New Roman"/>
        </w:rPr>
        <w:t xml:space="preserve"> </w:t>
      </w:r>
      <w:r w:rsidRPr="00F369FF">
        <w:rPr>
          <w:rFonts w:ascii="Times New Roman" w:hAnsi="Times New Roman" w:cs="Times New Roman"/>
        </w:rPr>
        <w:t>otherwise</w:t>
      </w:r>
      <w:r>
        <w:rPr>
          <w:rFonts w:ascii="Times New Roman" w:hAnsi="Times New Roman" w:cs="Times New Roman"/>
        </w:rPr>
        <w:t xml:space="preserve"> </w:t>
      </w:r>
      <w:r w:rsidRPr="00F369FF">
        <w:rPr>
          <w:rFonts w:ascii="Times New Roman" w:hAnsi="Times New Roman" w:cs="Times New Roman"/>
        </w:rPr>
        <w:t>specified.</w:t>
      </w:r>
      <w:r>
        <w:rPr>
          <w:rFonts w:ascii="Times New Roman" w:hAnsi="Times New Roman" w:cs="Times New Roman"/>
        </w:rPr>
        <w:t xml:space="preserve"> </w:t>
      </w:r>
      <w:r w:rsidRPr="00F369FF">
        <w:rPr>
          <w:rFonts w:ascii="Times New Roman" w:hAnsi="Times New Roman" w:cs="Times New Roman" w:hint="eastAsia"/>
          <w:vertAlign w:val="superscript"/>
        </w:rPr>
        <w:t>*</w:t>
      </w:r>
      <w:r w:rsidRPr="00F369FF">
        <w:rPr>
          <w:rFonts w:ascii="Times New Roman" w:hAnsi="Times New Roman" w:cs="Times New Roman" w:hint="eastAsia"/>
        </w:rPr>
        <w:t>ΔAPRI</w:t>
      </w:r>
      <w:r>
        <w:rPr>
          <w:rFonts w:ascii="Times New Roman" w:hAnsi="Times New Roman" w:cs="Times New Roman"/>
          <w:vertAlign w:val="subscript"/>
        </w:rPr>
        <w:t xml:space="preserve"> </w:t>
      </w:r>
      <w:r w:rsidRPr="00F369FF">
        <w:rPr>
          <w:rFonts w:ascii="Times New Roman" w:hAnsi="Times New Roman" w:cs="Times New Roman"/>
          <w:vertAlign w:val="subscript"/>
        </w:rPr>
        <w:t>EOF-EOT</w:t>
      </w:r>
      <w:r>
        <w:rPr>
          <w:rFonts w:ascii="Times New Roman" w:hAnsi="Times New Roman" w:cs="Times New Roman"/>
        </w:rPr>
        <w:t xml:space="preserve"> </w:t>
      </w:r>
      <w:r w:rsidRPr="00F369FF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</w:t>
      </w:r>
      <w:r w:rsidRPr="00F369FF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F369FF">
        <w:rPr>
          <w:rFonts w:ascii="Times New Roman" w:hAnsi="Times New Roman" w:cs="Times New Roman"/>
        </w:rPr>
        <w:t>difference</w:t>
      </w:r>
      <w:r>
        <w:rPr>
          <w:rFonts w:ascii="Times New Roman" w:hAnsi="Times New Roman" w:cs="Times New Roman"/>
        </w:rPr>
        <w:t xml:space="preserve"> </w:t>
      </w:r>
      <w:r w:rsidRPr="00F369FF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Pr="00F369FF">
        <w:rPr>
          <w:rFonts w:ascii="Times New Roman" w:hAnsi="Times New Roman" w:cs="Times New Roman"/>
        </w:rPr>
        <w:t>APRI</w:t>
      </w:r>
      <w:r>
        <w:rPr>
          <w:rFonts w:ascii="Times New Roman" w:hAnsi="Times New Roman" w:cs="Times New Roman"/>
        </w:rPr>
        <w:t xml:space="preserve"> </w:t>
      </w:r>
      <w:r w:rsidRPr="00F369FF">
        <w:rPr>
          <w:rFonts w:ascii="Times New Roman" w:hAnsi="Times New Roman" w:cs="Times New Roman" w:hint="eastAsia"/>
        </w:rPr>
        <w:t>between</w:t>
      </w:r>
      <w:r>
        <w:rPr>
          <w:rFonts w:ascii="Times New Roman" w:hAnsi="Times New Roman" w:cs="Times New Roman"/>
        </w:rPr>
        <w:t xml:space="preserve"> </w:t>
      </w:r>
      <w:r w:rsidRPr="00F369FF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F369FF">
        <w:rPr>
          <w:rFonts w:ascii="Times New Roman" w:hAnsi="Times New Roman" w:cs="Times New Roman"/>
        </w:rPr>
        <w:t>EOF</w:t>
      </w:r>
      <w:r>
        <w:rPr>
          <w:rFonts w:ascii="Times New Roman" w:hAnsi="Times New Roman" w:cs="Times New Roman"/>
        </w:rPr>
        <w:t xml:space="preserve"> </w:t>
      </w:r>
      <w:r w:rsidRPr="00F369FF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  <w:r w:rsidRPr="00F369FF">
        <w:rPr>
          <w:rFonts w:ascii="Times New Roman" w:hAnsi="Times New Roman" w:cs="Times New Roman"/>
        </w:rPr>
        <w:t>EOT;</w:t>
      </w:r>
      <w:r>
        <w:rPr>
          <w:rFonts w:ascii="Times New Roman" w:hAnsi="Times New Roman" w:cs="Times New Roman"/>
        </w:rPr>
        <w:t xml:space="preserve"> </w:t>
      </w:r>
      <w:r w:rsidRPr="00F369FF">
        <w:rPr>
          <w:rFonts w:ascii="Times New Roman" w:hAnsi="Times New Roman" w:cs="Times New Roman"/>
          <w:vertAlign w:val="superscript"/>
        </w:rPr>
        <w:t>#</w:t>
      </w:r>
      <w:r w:rsidRPr="00F369FF">
        <w:rPr>
          <w:rFonts w:ascii="Times New Roman" w:hAnsi="Times New Roman" w:cs="Times New Roman" w:hint="eastAsia"/>
        </w:rPr>
        <w:t>Δ</w:t>
      </w:r>
      <w:r w:rsidRPr="00F369FF">
        <w:rPr>
          <w:rFonts w:ascii="Times New Roman" w:hAnsi="Times New Roman" w:cs="Times New Roman"/>
        </w:rPr>
        <w:t>FIB-4</w:t>
      </w:r>
      <w:r>
        <w:rPr>
          <w:rFonts w:ascii="Times New Roman" w:hAnsi="Times New Roman" w:cs="Times New Roman"/>
          <w:vertAlign w:val="subscript"/>
        </w:rPr>
        <w:t xml:space="preserve"> </w:t>
      </w:r>
      <w:r w:rsidRPr="00F369FF">
        <w:rPr>
          <w:rFonts w:ascii="Times New Roman" w:hAnsi="Times New Roman" w:cs="Times New Roman"/>
          <w:vertAlign w:val="subscript"/>
        </w:rPr>
        <w:t>EOF-EOT</w:t>
      </w:r>
      <w:r>
        <w:rPr>
          <w:rFonts w:ascii="Times New Roman" w:hAnsi="Times New Roman" w:cs="Times New Roman"/>
          <w:vertAlign w:val="subscript"/>
        </w:rPr>
        <w:t xml:space="preserve"> </w:t>
      </w:r>
      <w:r w:rsidRPr="00F369FF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</w:t>
      </w:r>
      <w:r w:rsidRPr="00F369FF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F369FF">
        <w:rPr>
          <w:rFonts w:ascii="Times New Roman" w:hAnsi="Times New Roman" w:cs="Times New Roman"/>
        </w:rPr>
        <w:t>difference</w:t>
      </w:r>
      <w:r>
        <w:rPr>
          <w:rFonts w:ascii="Times New Roman" w:hAnsi="Times New Roman" w:cs="Times New Roman"/>
        </w:rPr>
        <w:t xml:space="preserve"> </w:t>
      </w:r>
      <w:r w:rsidRPr="00F369FF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Pr="00F369FF">
        <w:rPr>
          <w:rFonts w:ascii="Times New Roman" w:hAnsi="Times New Roman" w:cs="Times New Roman"/>
        </w:rPr>
        <w:t>FIB-4</w:t>
      </w:r>
      <w:r>
        <w:rPr>
          <w:rFonts w:ascii="Times New Roman" w:hAnsi="Times New Roman" w:cs="Times New Roman"/>
        </w:rPr>
        <w:t xml:space="preserve"> </w:t>
      </w:r>
      <w:r w:rsidRPr="00F369FF">
        <w:rPr>
          <w:rFonts w:ascii="Times New Roman" w:hAnsi="Times New Roman" w:cs="Times New Roman" w:hint="eastAsia"/>
        </w:rPr>
        <w:t>between</w:t>
      </w:r>
      <w:r>
        <w:rPr>
          <w:rFonts w:ascii="Times New Roman" w:hAnsi="Times New Roman" w:cs="Times New Roman"/>
        </w:rPr>
        <w:t xml:space="preserve"> </w:t>
      </w:r>
      <w:r w:rsidRPr="00F369FF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F369FF">
        <w:rPr>
          <w:rFonts w:ascii="Times New Roman" w:hAnsi="Times New Roman" w:cs="Times New Roman"/>
        </w:rPr>
        <w:t>EOF</w:t>
      </w:r>
      <w:r>
        <w:rPr>
          <w:rFonts w:ascii="Times New Roman" w:hAnsi="Times New Roman" w:cs="Times New Roman"/>
        </w:rPr>
        <w:t xml:space="preserve"> </w:t>
      </w:r>
      <w:r w:rsidRPr="00F369FF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  <w:r w:rsidRPr="00F369FF">
        <w:rPr>
          <w:rFonts w:ascii="Times New Roman" w:hAnsi="Times New Roman" w:cs="Times New Roman"/>
        </w:rPr>
        <w:t>EOT.</w:t>
      </w:r>
      <w:r>
        <w:rPr>
          <w:rFonts w:ascii="Times New Roman" w:hAnsi="Times New Roman" w:cs="Times New Roman"/>
        </w:rPr>
        <w:t xml:space="preserve"> </w:t>
      </w:r>
      <w:r w:rsidRPr="00F369FF">
        <w:rPr>
          <w:rFonts w:ascii="Times New Roman" w:hAnsi="Times New Roman" w:cs="Times New Roman"/>
        </w:rPr>
        <w:t>ALT,</w:t>
      </w:r>
      <w:r>
        <w:rPr>
          <w:rFonts w:ascii="Times New Roman" w:hAnsi="Times New Roman" w:cs="Times New Roman"/>
        </w:rPr>
        <w:t xml:space="preserve"> </w:t>
      </w:r>
      <w:r w:rsidRPr="00F369FF">
        <w:rPr>
          <w:rFonts w:ascii="Times New Roman" w:hAnsi="Times New Roman" w:cs="Times New Roman"/>
        </w:rPr>
        <w:lastRenderedPageBreak/>
        <w:t>alanine</w:t>
      </w:r>
      <w:r>
        <w:rPr>
          <w:rFonts w:ascii="Times New Roman" w:hAnsi="Times New Roman" w:cs="Times New Roman"/>
        </w:rPr>
        <w:t xml:space="preserve"> </w:t>
      </w:r>
      <w:r w:rsidRPr="00F369FF">
        <w:rPr>
          <w:rFonts w:ascii="Times New Roman" w:hAnsi="Times New Roman" w:cs="Times New Roman"/>
        </w:rPr>
        <w:t>aminotransferase;</w:t>
      </w:r>
      <w:r>
        <w:rPr>
          <w:rFonts w:ascii="Times New Roman" w:hAnsi="Times New Roman" w:cs="Times New Roman"/>
        </w:rPr>
        <w:t xml:space="preserve"> </w:t>
      </w:r>
      <w:r w:rsidRPr="00F369FF">
        <w:rPr>
          <w:rFonts w:ascii="Times New Roman" w:hAnsi="Times New Roman" w:cs="Times New Roman"/>
        </w:rPr>
        <w:t>APRI,</w:t>
      </w:r>
      <w:r>
        <w:rPr>
          <w:rFonts w:ascii="Times New Roman" w:hAnsi="Times New Roman" w:cs="Times New Roman"/>
        </w:rPr>
        <w:t xml:space="preserve"> </w:t>
      </w:r>
      <w:r w:rsidRPr="00F369FF">
        <w:rPr>
          <w:rFonts w:ascii="Times New Roman" w:hAnsi="Times New Roman" w:cs="Times New Roman"/>
        </w:rPr>
        <w:t>aspartate</w:t>
      </w:r>
      <w:r>
        <w:rPr>
          <w:rFonts w:ascii="Times New Roman" w:hAnsi="Times New Roman" w:cs="Times New Roman"/>
        </w:rPr>
        <w:t xml:space="preserve"> </w:t>
      </w:r>
      <w:r w:rsidRPr="00F369FF">
        <w:rPr>
          <w:rFonts w:ascii="Times New Roman" w:hAnsi="Times New Roman" w:cs="Times New Roman"/>
        </w:rPr>
        <w:t>aminotransferase</w:t>
      </w:r>
      <w:r>
        <w:rPr>
          <w:rFonts w:ascii="Times New Roman" w:hAnsi="Times New Roman" w:cs="Times New Roman"/>
        </w:rPr>
        <w:t xml:space="preserve"> </w:t>
      </w:r>
      <w:r w:rsidRPr="00F369FF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 w:rsidRPr="00F369FF">
        <w:rPr>
          <w:rFonts w:ascii="Times New Roman" w:hAnsi="Times New Roman" w:cs="Times New Roman"/>
        </w:rPr>
        <w:t>platelet</w:t>
      </w:r>
      <w:r>
        <w:rPr>
          <w:rFonts w:ascii="Times New Roman" w:hAnsi="Times New Roman" w:cs="Times New Roman"/>
        </w:rPr>
        <w:t xml:space="preserve"> </w:t>
      </w:r>
      <w:r w:rsidRPr="00F369FF">
        <w:rPr>
          <w:rFonts w:ascii="Times New Roman" w:hAnsi="Times New Roman" w:cs="Times New Roman"/>
        </w:rPr>
        <w:t>ratio</w:t>
      </w:r>
      <w:r>
        <w:rPr>
          <w:rFonts w:ascii="Times New Roman" w:hAnsi="Times New Roman" w:cs="Times New Roman"/>
        </w:rPr>
        <w:t xml:space="preserve"> </w:t>
      </w:r>
      <w:r w:rsidRPr="00F369FF">
        <w:rPr>
          <w:rFonts w:ascii="Times New Roman" w:hAnsi="Times New Roman" w:cs="Times New Roman"/>
        </w:rPr>
        <w:t>index;</w:t>
      </w:r>
      <w:r>
        <w:rPr>
          <w:rFonts w:ascii="Times New Roman" w:hAnsi="Times New Roman" w:cs="Times New Roman"/>
        </w:rPr>
        <w:t xml:space="preserve"> </w:t>
      </w:r>
      <w:r w:rsidRPr="00F369FF">
        <w:rPr>
          <w:rFonts w:ascii="Times New Roman" w:hAnsi="Times New Roman" w:cs="Times New Roman"/>
        </w:rPr>
        <w:t>BL,</w:t>
      </w:r>
      <w:r>
        <w:rPr>
          <w:rFonts w:ascii="Times New Roman" w:hAnsi="Times New Roman" w:cs="Times New Roman"/>
        </w:rPr>
        <w:t xml:space="preserve"> </w:t>
      </w:r>
      <w:r w:rsidRPr="00F369FF">
        <w:rPr>
          <w:rFonts w:ascii="Times New Roman" w:hAnsi="Times New Roman" w:cs="Times New Roman"/>
        </w:rPr>
        <w:t>baseline;</w:t>
      </w:r>
      <w:r>
        <w:rPr>
          <w:rFonts w:ascii="Times New Roman" w:hAnsi="Times New Roman" w:cs="Times New Roman"/>
        </w:rPr>
        <w:t xml:space="preserve"> </w:t>
      </w:r>
      <w:r w:rsidRPr="00F369FF">
        <w:rPr>
          <w:rFonts w:ascii="Times New Roman" w:hAnsi="Times New Roman" w:cs="Times New Roman"/>
        </w:rPr>
        <w:t>EOF,</w:t>
      </w:r>
      <w:r>
        <w:rPr>
          <w:rFonts w:ascii="Times New Roman" w:hAnsi="Times New Roman" w:cs="Times New Roman"/>
        </w:rPr>
        <w:t xml:space="preserve"> </w:t>
      </w:r>
      <w:r w:rsidRPr="00F369FF">
        <w:rPr>
          <w:rFonts w:ascii="Times New Roman" w:hAnsi="Times New Roman" w:cs="Times New Roman"/>
        </w:rPr>
        <w:t>end</w:t>
      </w:r>
      <w:r>
        <w:rPr>
          <w:rFonts w:ascii="Times New Roman" w:hAnsi="Times New Roman" w:cs="Times New Roman"/>
        </w:rPr>
        <w:t xml:space="preserve"> </w:t>
      </w:r>
      <w:r w:rsidRPr="00F369FF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Pr="00F369FF">
        <w:rPr>
          <w:rFonts w:ascii="Times New Roman" w:hAnsi="Times New Roman" w:cs="Times New Roman"/>
        </w:rPr>
        <w:t>follow-up;</w:t>
      </w:r>
      <w:r>
        <w:rPr>
          <w:rFonts w:ascii="Times New Roman" w:hAnsi="Times New Roman" w:cs="Times New Roman"/>
        </w:rPr>
        <w:t xml:space="preserve"> </w:t>
      </w:r>
      <w:r w:rsidRPr="00F369FF">
        <w:rPr>
          <w:rFonts w:ascii="Times New Roman" w:hAnsi="Times New Roman" w:cs="Times New Roman"/>
        </w:rPr>
        <w:t>EOT,</w:t>
      </w:r>
      <w:r>
        <w:rPr>
          <w:rFonts w:ascii="Times New Roman" w:hAnsi="Times New Roman" w:cs="Times New Roman"/>
        </w:rPr>
        <w:t xml:space="preserve"> </w:t>
      </w:r>
      <w:r w:rsidRPr="00F369FF">
        <w:rPr>
          <w:rFonts w:ascii="Times New Roman" w:hAnsi="Times New Roman" w:cs="Times New Roman"/>
        </w:rPr>
        <w:t>end</w:t>
      </w:r>
      <w:r>
        <w:rPr>
          <w:rFonts w:ascii="Times New Roman" w:hAnsi="Times New Roman" w:cs="Times New Roman"/>
        </w:rPr>
        <w:t xml:space="preserve"> </w:t>
      </w:r>
      <w:r w:rsidRPr="00F369FF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Pr="00F369FF">
        <w:rPr>
          <w:rFonts w:ascii="Times New Roman" w:hAnsi="Times New Roman" w:cs="Times New Roman"/>
        </w:rPr>
        <w:t>treatment;</w:t>
      </w:r>
      <w:r>
        <w:rPr>
          <w:rFonts w:ascii="Times New Roman" w:hAnsi="Times New Roman" w:cs="Times New Roman"/>
        </w:rPr>
        <w:t xml:space="preserve"> </w:t>
      </w:r>
      <w:r w:rsidRPr="00F369FF">
        <w:rPr>
          <w:rFonts w:ascii="Times New Roman" w:hAnsi="Times New Roman" w:cs="Times New Roman"/>
        </w:rPr>
        <w:t>FIB-4,</w:t>
      </w:r>
      <w:r>
        <w:rPr>
          <w:rFonts w:ascii="Times New Roman" w:hAnsi="Times New Roman" w:cs="Times New Roman"/>
        </w:rPr>
        <w:t xml:space="preserve"> </w:t>
      </w:r>
      <w:r w:rsidRPr="00F369FF">
        <w:rPr>
          <w:rFonts w:ascii="Times New Roman" w:hAnsi="Times New Roman" w:cs="Times New Roman"/>
        </w:rPr>
        <w:t>fibrosis-4</w:t>
      </w:r>
      <w:r>
        <w:rPr>
          <w:rFonts w:ascii="Times New Roman" w:hAnsi="Times New Roman" w:cs="Times New Roman"/>
        </w:rPr>
        <w:t xml:space="preserve"> </w:t>
      </w:r>
      <w:r w:rsidRPr="00F369FF">
        <w:rPr>
          <w:rFonts w:ascii="Times New Roman" w:hAnsi="Times New Roman" w:cs="Times New Roman" w:hint="eastAsia"/>
        </w:rPr>
        <w:t>index</w:t>
      </w:r>
      <w:r w:rsidRPr="00F369FF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F369FF">
        <w:rPr>
          <w:rFonts w:ascii="Times New Roman" w:hAnsi="Times New Roman" w:cs="Times New Roman"/>
        </w:rPr>
        <w:t>PY,</w:t>
      </w:r>
      <w:r>
        <w:rPr>
          <w:rFonts w:ascii="Times New Roman" w:hAnsi="Times New Roman" w:cs="Times New Roman"/>
        </w:rPr>
        <w:t xml:space="preserve"> </w:t>
      </w:r>
      <w:r w:rsidRPr="00F369FF">
        <w:rPr>
          <w:rFonts w:ascii="Times New Roman" w:hAnsi="Times New Roman" w:cs="Times New Roman"/>
        </w:rPr>
        <w:t>patient-years.</w:t>
      </w:r>
    </w:p>
    <w:p w:rsidR="0006575F" w:rsidRDefault="0006575F"/>
    <w:sectPr w:rsidR="0006575F" w:rsidSect="00616531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defaultTabStop w:val="720"/>
  <w:characterSpacingControl w:val="doNotCompress"/>
  <w:compat>
    <w:useFELayout/>
  </w:compat>
  <w:rsids>
    <w:rsidRoot w:val="00F4045C"/>
    <w:rsid w:val="0006575F"/>
    <w:rsid w:val="00F40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F4045C"/>
    <w:pPr>
      <w:spacing w:after="0" w:line="240" w:lineRule="auto"/>
    </w:pPr>
    <w:rPr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2023-08-22T12:12:00Z</dcterms:created>
  <dcterms:modified xsi:type="dcterms:W3CDTF">2023-08-22T12:12:00Z</dcterms:modified>
</cp:coreProperties>
</file>