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45" w:rsidRPr="002C265C" w:rsidRDefault="00E24F45" w:rsidP="00E24F45">
      <w:pPr>
        <w:spacing w:line="360" w:lineRule="auto"/>
        <w:rPr>
          <w:rFonts w:ascii="Times New Roman" w:eastAsia="宋体" w:hAnsi="Times New Roman"/>
          <w:b/>
          <w:bCs/>
        </w:rPr>
      </w:pPr>
    </w:p>
    <w:p w:rsidR="00E24F45" w:rsidRDefault="00E24F45" w:rsidP="00E24F45">
      <w:pPr>
        <w:spacing w:line="360" w:lineRule="auto"/>
        <w:rPr>
          <w:rFonts w:ascii="Times New Roman" w:eastAsia="宋体" w:hAnsi="Times New Roman" w:cs="Times New Roman"/>
          <w:color w:val="000000"/>
          <w:vertAlign w:val="superscript"/>
        </w:rPr>
      </w:pPr>
      <w:r>
        <w:rPr>
          <w:rFonts w:ascii="Times New Roman" w:eastAsia="等线" w:hAnsi="Times New Roman" w:cs="Times New Roman" w:hint="eastAsia"/>
          <w:b/>
          <w:bCs/>
          <w:color w:val="000000"/>
          <w:sz w:val="15"/>
          <w:szCs w:val="15"/>
        </w:rPr>
        <w:t>Supplementa</w:t>
      </w:r>
      <w:r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 xml:space="preserve">ry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Table</w:t>
      </w:r>
      <w:r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2.</w:t>
      </w:r>
      <w:r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 xml:space="preserve">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Baseline</w:t>
      </w:r>
      <w:r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 xml:space="preserve"> characteristics 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of</w:t>
      </w:r>
      <w:r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 xml:space="preserve"> h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yperlipidemi</w:t>
      </w:r>
      <w:r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c p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atient</w:t>
      </w:r>
      <w:r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s</w:t>
      </w:r>
      <w:r w:rsidRPr="002C265C">
        <w:rPr>
          <w:rFonts w:ascii="Times New Roman" w:eastAsia="等线" w:hAnsi="Times New Roman" w:cs="Times New Roman"/>
          <w:b/>
          <w:bCs/>
          <w:color w:val="000000"/>
          <w:sz w:val="15"/>
          <w:szCs w:val="15"/>
        </w:rPr>
        <w:t>.</w:t>
      </w:r>
    </w:p>
    <w:tbl>
      <w:tblPr>
        <w:tblW w:w="5000" w:type="pct"/>
        <w:tblLayout w:type="fixed"/>
        <w:tblLook w:val="04A0"/>
      </w:tblPr>
      <w:tblGrid>
        <w:gridCol w:w="2268"/>
        <w:gridCol w:w="1964"/>
        <w:gridCol w:w="1964"/>
        <w:gridCol w:w="1663"/>
        <w:gridCol w:w="997"/>
      </w:tblGrid>
      <w:tr w:rsidR="00E24F45" w:rsidRPr="002C265C" w:rsidTr="004540AD">
        <w:trPr>
          <w:trHeight w:val="280"/>
        </w:trPr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2C265C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Variable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2C265C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Total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=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20)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2C265C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FL1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=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10)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2C265C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F</w:t>
            </w:r>
            <w:r w:rsidRPr="002C265C">
              <w:rPr>
                <w:rFonts w:ascii="Times New Roman" w:eastAsia="等线" w:hAnsi="Times New Roman" w:cs="Times New Roman"/>
                <w:b/>
                <w:bCs/>
                <w:color w:val="000000"/>
                <w:sz w:val="15"/>
                <w:szCs w:val="15"/>
              </w:rPr>
              <w:t>L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(</w:t>
            </w: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=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2C265C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15"/>
                <w:szCs w:val="15"/>
              </w:rPr>
              <w:t>10)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B42794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4279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5"/>
                <w:szCs w:val="15"/>
              </w:rPr>
              <w:t>p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ge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year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49.8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12.58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56.4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43.2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13.64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0.02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ex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0.65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emale</w:t>
            </w:r>
          </w:p>
        </w:tc>
        <w:tc>
          <w:tcPr>
            <w:tcW w:w="11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(40)</w:t>
            </w:r>
          </w:p>
        </w:tc>
        <w:tc>
          <w:tcPr>
            <w:tcW w:w="110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(50)</w:t>
            </w:r>
          </w:p>
        </w:tc>
        <w:tc>
          <w:tcPr>
            <w:tcW w:w="93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(30)</w:t>
            </w: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M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ale</w:t>
            </w:r>
          </w:p>
        </w:tc>
        <w:tc>
          <w:tcPr>
            <w:tcW w:w="11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(60)</w:t>
            </w:r>
          </w:p>
        </w:tc>
        <w:tc>
          <w:tcPr>
            <w:tcW w:w="11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(50)</w:t>
            </w:r>
          </w:p>
        </w:tc>
        <w:tc>
          <w:tcPr>
            <w:tcW w:w="9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(70)</w:t>
            </w: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LDL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mmol/L</w:t>
            </w:r>
          </w:p>
        </w:tc>
        <w:tc>
          <w:tcPr>
            <w:tcW w:w="11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2.71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1.31</w:t>
            </w:r>
          </w:p>
        </w:tc>
        <w:tc>
          <w:tcPr>
            <w:tcW w:w="11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2.4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9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3.02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0.3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TG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mmol/L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3.93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(2.82,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5.2)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(2.71,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4.11)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4.65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(3.62,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5.39)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0.39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HDL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mmol/L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0.95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(0.87,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1.11)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0.88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(0.76,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1.15)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0.96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(0.89,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1.04)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0.36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TC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mmol/L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5.53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1.72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5.16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1.71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5.91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1.74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0.34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GGT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U/L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33.5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(24.75,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45)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(26.25,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42.75)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35.5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(25.25,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44.75)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0.73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ALT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U/L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29.5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(18.25,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36)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19.5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(14.5,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30.25)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(24.25,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67)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0.02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AST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U/L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37.7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19.61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30.38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16.11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45.01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20.81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0.1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ALP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U/L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70.84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8.24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67.96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7.39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73.71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8.39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0.12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ALB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36.9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(11.57,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44.75)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29.9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(11.85,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43.73)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38.4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(16.58,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47)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0.29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TP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g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70.4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(66.75,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73.5)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70.7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(67.47,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71.35)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69.55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(66.18,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76.4)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0.8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DB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F32771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μ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mol/L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4.05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2.09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4.57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2.59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3.52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1.37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0.27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TBIL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, </w:t>
            </w:r>
            <w:r w:rsidRPr="00F32771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μ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mol/L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11.45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(7.78,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12.62)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10.2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(7.8,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12.38)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12.05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(8.68,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13.03)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0.79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WBC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 w:rsidRPr="00F32771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sym w:font="Symbol" w:char="F0B4"/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10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9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7.11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1.24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7.05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1.33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7.18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1.22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0.82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PLT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 w:rsidRPr="00F32771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,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sym w:font="Symbol" w:char="F0B4"/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10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9</w:t>
            </w:r>
            <w:r w:rsidRPr="00F32771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/L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237.6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43.14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238.6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27.63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236.6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56.24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0.92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Abdominal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circumference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95.75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9.29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91.7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9.8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99.8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7.05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0.05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H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eight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cm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163.8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8.25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160.8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8.04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166.8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7.69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0.11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W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eight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, cm</w:t>
            </w:r>
          </w:p>
        </w:tc>
        <w:tc>
          <w:tcPr>
            <w:tcW w:w="11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68.5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9.5</w:t>
            </w:r>
          </w:p>
        </w:tc>
        <w:tc>
          <w:tcPr>
            <w:tcW w:w="11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63.5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9.18</w:t>
            </w:r>
          </w:p>
        </w:tc>
        <w:tc>
          <w:tcPr>
            <w:tcW w:w="9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73.5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7.11</w:t>
            </w: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0.01</w:t>
            </w:r>
          </w:p>
        </w:tc>
      </w:tr>
      <w:tr w:rsidR="00E24F45" w:rsidRPr="00712B27" w:rsidTr="004540AD">
        <w:trPr>
          <w:trHeight w:val="280"/>
        </w:trPr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BMI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25.43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24.47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2.19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26.4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±</w:t>
            </w:r>
            <w:r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 xml:space="preserve"> </w:t>
            </w: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1.56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F45" w:rsidRPr="00712B27" w:rsidRDefault="00E24F4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712B27">
              <w:rPr>
                <w:rFonts w:ascii="Times New Roman" w:eastAsia="等线" w:hAnsi="Times New Roman" w:cs="Times New Roman" w:hint="eastAsia"/>
                <w:color w:val="000000"/>
                <w:sz w:val="15"/>
                <w:szCs w:val="15"/>
              </w:rPr>
              <w:t>0.04</w:t>
            </w:r>
          </w:p>
        </w:tc>
      </w:tr>
    </w:tbl>
    <w:p w:rsidR="00E24F45" w:rsidRDefault="00E24F45" w:rsidP="00E24F45">
      <w:pPr>
        <w:spacing w:line="360" w:lineRule="auto"/>
        <w:rPr>
          <w:rFonts w:ascii="Times New Roman" w:eastAsia="宋体" w:hAnsi="Times New Roman" w:cs="Times New Roman"/>
          <w:color w:val="000000"/>
          <w:vertAlign w:val="superscript"/>
        </w:rPr>
      </w:pPr>
    </w:p>
    <w:p w:rsidR="00E24F45" w:rsidRPr="00B42794" w:rsidRDefault="00E24F45" w:rsidP="00E24F45">
      <w:pPr>
        <w:spacing w:line="360" w:lineRule="auto"/>
        <w:rPr>
          <w:rFonts w:ascii="Times New Roman" w:hAnsi="Times New Roman" w:cs="Times New Roman"/>
        </w:rPr>
      </w:pPr>
      <w:r w:rsidRPr="00B42794">
        <w:rPr>
          <w:rFonts w:ascii="Times New Roman" w:eastAsia="宋体" w:hAnsi="Times New Roman" w:cs="Times New Roman"/>
          <w:color w:val="000000"/>
          <w:vertAlign w:val="superscript"/>
        </w:rPr>
        <w:lastRenderedPageBreak/>
        <w:t>a</w:t>
      </w:r>
      <w:r>
        <w:rPr>
          <w:rFonts w:ascii="Times New Roman" w:eastAsia="宋体" w:hAnsi="Times New Roman" w:cs="Times New Roman"/>
          <w:color w:val="000000"/>
        </w:rPr>
        <w:t>N</w:t>
      </w:r>
      <w:r w:rsidRPr="00B42794">
        <w:rPr>
          <w:rFonts w:ascii="Times New Roman" w:eastAsia="宋体" w:hAnsi="Times New Roman" w:cs="Times New Roman"/>
          <w:color w:val="000000"/>
        </w:rPr>
        <w:t>on-normally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distributed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numerical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variables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are</w:t>
      </w:r>
      <w:r>
        <w:rPr>
          <w:rFonts w:ascii="Times New Roman" w:eastAsia="宋体" w:hAnsi="Times New Roman" w:cs="Times New Roman"/>
          <w:color w:val="000000"/>
        </w:rPr>
        <w:t xml:space="preserve"> presented as </w:t>
      </w:r>
      <w:r w:rsidRPr="00B42794">
        <w:rPr>
          <w:rFonts w:ascii="Times New Roman" w:eastAsia="宋体" w:hAnsi="Times New Roman" w:cs="Times New Roman"/>
          <w:color w:val="000000"/>
        </w:rPr>
        <w:t>median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(first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quartile,</w:t>
      </w:r>
      <w:r>
        <w:rPr>
          <w:rFonts w:ascii="Times New Roman" w:hAnsi="Times New Roman" w:cs="Times New Roman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third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quantile);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N</w:t>
      </w:r>
      <w:r w:rsidRPr="00B42794">
        <w:rPr>
          <w:rFonts w:ascii="Times New Roman" w:hAnsi="Times New Roman" w:cs="Times New Roman"/>
        </w:rPr>
        <w:t>ormally</w:t>
      </w:r>
      <w:r>
        <w:rPr>
          <w:rFonts w:ascii="Times New Roman" w:hAnsi="Times New Roman" w:cs="Times New Roman"/>
        </w:rPr>
        <w:t xml:space="preserve"> </w:t>
      </w:r>
      <w:r w:rsidRPr="00B42794">
        <w:rPr>
          <w:rFonts w:ascii="Times New Roman" w:hAnsi="Times New Roman" w:cs="Times New Roman"/>
        </w:rPr>
        <w:t>distributed</w:t>
      </w:r>
      <w:r>
        <w:rPr>
          <w:rFonts w:ascii="Times New Roman" w:hAnsi="Times New Roman" w:cs="Times New Roman"/>
        </w:rPr>
        <w:t xml:space="preserve"> </w:t>
      </w:r>
      <w:r w:rsidRPr="00B42794">
        <w:rPr>
          <w:rFonts w:ascii="Times New Roman" w:hAnsi="Times New Roman" w:cs="Times New Roman"/>
        </w:rPr>
        <w:t>numerical</w:t>
      </w:r>
      <w:r>
        <w:rPr>
          <w:rFonts w:ascii="Times New Roman" w:hAnsi="Times New Roman" w:cs="Times New Roman"/>
        </w:rPr>
        <w:t xml:space="preserve"> </w:t>
      </w:r>
      <w:r w:rsidRPr="00B42794">
        <w:rPr>
          <w:rFonts w:ascii="Times New Roman" w:hAnsi="Times New Roman" w:cs="Times New Roman"/>
        </w:rPr>
        <w:t>variables</w:t>
      </w:r>
      <w:r>
        <w:rPr>
          <w:rFonts w:ascii="Times New Roman" w:hAnsi="Times New Roman" w:cs="Times New Roman"/>
        </w:rPr>
        <w:t xml:space="preserve"> </w:t>
      </w:r>
      <w:r w:rsidRPr="00B42794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color w:val="000000"/>
        </w:rPr>
        <w:t xml:space="preserve">presented as </w:t>
      </w:r>
      <w:r w:rsidRPr="00B42794">
        <w:rPr>
          <w:rFonts w:ascii="Times New Roman" w:hAnsi="Times New Roman" w:cs="Times New Roman"/>
        </w:rPr>
        <w:t>mean</w:t>
      </w:r>
      <w:r>
        <w:rPr>
          <w:rFonts w:ascii="Times New Roman" w:hAnsi="Times New Roman" w:cs="Times New Roman"/>
        </w:rPr>
        <w:t xml:space="preserve"> </w:t>
      </w:r>
      <w:r w:rsidRPr="00B42794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standard deviation</w:t>
      </w:r>
      <w:r w:rsidRPr="00B4279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B42794"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>D</w:t>
      </w:r>
      <w:r w:rsidRPr="00B42794">
        <w:rPr>
          <w:rFonts w:ascii="Times New Roman" w:hAnsi="Times New Roman" w:cs="Times New Roman"/>
        </w:rPr>
        <w:t>isordered</w:t>
      </w:r>
      <w:r>
        <w:rPr>
          <w:rFonts w:ascii="Times New Roman" w:hAnsi="Times New Roman" w:cs="Times New Roman"/>
        </w:rPr>
        <w:t xml:space="preserve"> </w:t>
      </w:r>
      <w:r w:rsidRPr="00B42794">
        <w:rPr>
          <w:rFonts w:ascii="Times New Roman" w:hAnsi="Times New Roman" w:cs="Times New Roman"/>
        </w:rPr>
        <w:t>classification</w:t>
      </w:r>
      <w:r>
        <w:rPr>
          <w:rFonts w:ascii="Times New Roman" w:hAnsi="Times New Roman" w:cs="Times New Roman"/>
        </w:rPr>
        <w:t xml:space="preserve"> </w:t>
      </w:r>
      <w:r w:rsidRPr="00B42794">
        <w:rPr>
          <w:rFonts w:ascii="Times New Roman" w:hAnsi="Times New Roman" w:cs="Times New Roman"/>
        </w:rPr>
        <w:t>variables</w:t>
      </w:r>
      <w:r>
        <w:rPr>
          <w:rFonts w:ascii="Times New Roman" w:hAnsi="Times New Roman" w:cs="Times New Roman"/>
        </w:rPr>
        <w:t xml:space="preserve"> </w:t>
      </w:r>
      <w:r w:rsidRPr="00B42794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/>
          <w:color w:val="000000"/>
        </w:rPr>
        <w:t xml:space="preserve">presented as </w:t>
      </w:r>
      <w:r w:rsidRPr="00B42794">
        <w:rPr>
          <w:rFonts w:ascii="Times New Roman" w:hAnsi="Times New Roman" w:cs="Times New Roman"/>
        </w:rPr>
        <w:t>percentage.</w:t>
      </w:r>
      <w:r>
        <w:rPr>
          <w:rFonts w:ascii="Times New Roman" w:hAnsi="Times New Roman" w:cs="Times New Roman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FL1,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mild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fatty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liver;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FL2,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moderately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severe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fatty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C66274">
        <w:rPr>
          <w:rFonts w:ascii="Times New Roman" w:eastAsia="宋体" w:hAnsi="Times New Roman" w:cs="Times New Roman"/>
          <w:color w:val="000000"/>
        </w:rPr>
        <w:t>liver;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ALB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albumin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ALP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alkaline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phosphatase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glutamate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pyruvic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transaminase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AST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aspartate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aminotransferase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DB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direct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bilirubin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GGT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γ-glutamyl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transpeptidase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HDL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high-density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lipoprotein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LDL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low-density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lipoprotein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PLT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platelet</w:t>
      </w:r>
      <w:r w:rsidRPr="00C66274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TB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total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bilirubin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TC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total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cholesterol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TG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triglyceride</w:t>
      </w:r>
      <w:r w:rsidRPr="00C66274">
        <w:rPr>
          <w:rFonts w:ascii="Times New Roman" w:eastAsia="宋体" w:hAnsi="Times New Roman" w:cs="Times New Roman"/>
          <w:color w:val="000000"/>
        </w:rPr>
        <w:t>s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WBC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white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blood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cell</w:t>
      </w:r>
      <w:r w:rsidRPr="00C66274">
        <w:rPr>
          <w:rFonts w:ascii="Times New Roman" w:eastAsia="宋体" w:hAnsi="Times New Roman" w:cs="Times New Roman"/>
          <w:color w:val="000000"/>
        </w:rPr>
        <w:t>.</w:t>
      </w:r>
    </w:p>
    <w:p w:rsidR="00C50631" w:rsidRDefault="00C50631"/>
    <w:sectPr w:rsidR="00C506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E24F45"/>
    <w:rsid w:val="00C50631"/>
    <w:rsid w:val="00E2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2024-02-26T00:39:00Z</dcterms:created>
  <dcterms:modified xsi:type="dcterms:W3CDTF">2024-02-26T00:39:00Z</dcterms:modified>
</cp:coreProperties>
</file>