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AD" w:rsidRPr="007B7335" w:rsidRDefault="00F56FAD" w:rsidP="00F56FAD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5AD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364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645AD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645AD">
        <w:rPr>
          <w:rFonts w:ascii="Times New Roman" w:hAnsi="Times New Roman" w:cs="Times New Roman"/>
          <w:b/>
          <w:bCs/>
          <w:sz w:val="24"/>
          <w:szCs w:val="24"/>
        </w:rPr>
        <w:t xml:space="preserve">. Factors associated with lean </w:t>
      </w:r>
      <w:r>
        <w:rPr>
          <w:rFonts w:ascii="Times New Roman" w:hAnsi="Times New Roman" w:cs="Times New Roman"/>
          <w:b/>
          <w:bCs/>
          <w:sz w:val="24"/>
          <w:szCs w:val="24"/>
        </w:rPr>
        <w:t>nonalcoholic fatty liver disease (</w:t>
      </w:r>
      <w:r w:rsidRPr="0054447C">
        <w:rPr>
          <w:rFonts w:ascii="Times New Roman" w:hAnsi="Times New Roman" w:cs="Times New Roman"/>
          <w:b/>
          <w:bCs/>
          <w:sz w:val="24"/>
          <w:szCs w:val="24"/>
        </w:rPr>
        <w:t>NAFLD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10165" w:type="dxa"/>
        <w:tblInd w:w="-365" w:type="dxa"/>
        <w:tblLook w:val="04A0"/>
      </w:tblPr>
      <w:tblGrid>
        <w:gridCol w:w="2965"/>
        <w:gridCol w:w="2160"/>
        <w:gridCol w:w="1440"/>
        <w:gridCol w:w="2340"/>
        <w:gridCol w:w="1260"/>
      </w:tblGrid>
      <w:tr w:rsidR="00F56FAD" w:rsidRPr="003645AD" w:rsidTr="00851F4F">
        <w:tc>
          <w:tcPr>
            <w:tcW w:w="2965" w:type="dxa"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Factor</w:t>
            </w:r>
          </w:p>
        </w:tc>
        <w:tc>
          <w:tcPr>
            <w:tcW w:w="216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  <w:b/>
                <w:bCs/>
              </w:rPr>
            </w:pPr>
            <w:r w:rsidRPr="003645AD">
              <w:rPr>
                <w:rFonts w:ascii="Times New Roman" w:hAnsi="Times New Roman" w:cs="Times New Roman"/>
                <w:b/>
                <w:bCs/>
              </w:rPr>
              <w:t>Unadjusted OR (95% CI)</w:t>
            </w:r>
          </w:p>
        </w:tc>
        <w:tc>
          <w:tcPr>
            <w:tcW w:w="144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  <w:b/>
                <w:bCs/>
              </w:rPr>
            </w:pPr>
            <w:r w:rsidRPr="003645AD">
              <w:rPr>
                <w:rFonts w:ascii="Times New Roman" w:hAnsi="Times New Roman" w:cs="Times New Roman"/>
                <w:b/>
                <w:bCs/>
                <w:i/>
                <w:iCs/>
              </w:rPr>
              <w:t>p-</w:t>
            </w:r>
            <w:r w:rsidRPr="003645AD">
              <w:rPr>
                <w:rFonts w:ascii="Times New Roman" w:hAnsi="Times New Roman" w:cs="Times New Roman"/>
                <w:b/>
                <w:bCs/>
              </w:rPr>
              <w:t>value</w:t>
            </w:r>
          </w:p>
        </w:tc>
        <w:tc>
          <w:tcPr>
            <w:tcW w:w="234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  <w:b/>
                <w:bCs/>
              </w:rPr>
            </w:pPr>
            <w:r w:rsidRPr="003645AD">
              <w:rPr>
                <w:rFonts w:ascii="Times New Roman" w:hAnsi="Times New Roman" w:cs="Times New Roman"/>
                <w:b/>
                <w:bCs/>
              </w:rPr>
              <w:t>Adjusted OR</w:t>
            </w:r>
          </w:p>
          <w:p w:rsidR="00F56FAD" w:rsidRPr="003645AD" w:rsidRDefault="00F56FAD" w:rsidP="00851F4F">
            <w:pPr>
              <w:rPr>
                <w:rFonts w:ascii="Times New Roman" w:hAnsi="Times New Roman" w:cs="Times New Roman"/>
                <w:b/>
                <w:bCs/>
              </w:rPr>
            </w:pPr>
            <w:r w:rsidRPr="003645AD">
              <w:rPr>
                <w:rFonts w:ascii="Times New Roman" w:hAnsi="Times New Roman" w:cs="Times New Roman"/>
                <w:b/>
                <w:bCs/>
              </w:rPr>
              <w:t>(95% CI)</w:t>
            </w:r>
          </w:p>
        </w:tc>
        <w:tc>
          <w:tcPr>
            <w:tcW w:w="126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  <w:b/>
                <w:bCs/>
              </w:rPr>
            </w:pPr>
            <w:r w:rsidRPr="003645AD">
              <w:rPr>
                <w:rFonts w:ascii="Times New Roman" w:hAnsi="Times New Roman" w:cs="Times New Roman"/>
                <w:b/>
                <w:bCs/>
                <w:i/>
                <w:iCs/>
              </w:rPr>
              <w:t>p-</w:t>
            </w:r>
            <w:r w:rsidRPr="003645AD">
              <w:rPr>
                <w:rFonts w:ascii="Times New Roman" w:hAnsi="Times New Roman" w:cs="Times New Roman"/>
                <w:b/>
                <w:bCs/>
              </w:rPr>
              <w:t>value</w:t>
            </w:r>
          </w:p>
        </w:tc>
      </w:tr>
      <w:tr w:rsidR="00F56FAD" w:rsidRPr="003645AD" w:rsidTr="00851F4F">
        <w:tc>
          <w:tcPr>
            <w:tcW w:w="2965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16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1.02 (1.01 – 1.02)</w:t>
            </w:r>
          </w:p>
        </w:tc>
        <w:tc>
          <w:tcPr>
            <w:tcW w:w="144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234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1.03 (1.02 – 1.03)</w:t>
            </w:r>
          </w:p>
        </w:tc>
        <w:tc>
          <w:tcPr>
            <w:tcW w:w="126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&lt;0.0001</w:t>
            </w:r>
          </w:p>
        </w:tc>
      </w:tr>
      <w:tr w:rsidR="00F56FAD" w:rsidRPr="003645AD" w:rsidTr="00851F4F">
        <w:tc>
          <w:tcPr>
            <w:tcW w:w="2965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160" w:type="dxa"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</w:p>
        </w:tc>
      </w:tr>
      <w:tr w:rsidR="00F56FAD" w:rsidRPr="003645AD" w:rsidTr="00851F4F">
        <w:tc>
          <w:tcPr>
            <w:tcW w:w="2965" w:type="dxa"/>
            <w:hideMark/>
          </w:tcPr>
          <w:p w:rsidR="00F56FAD" w:rsidRPr="003645AD" w:rsidRDefault="00F56FAD" w:rsidP="00851F4F">
            <w:pPr>
              <w:ind w:left="252"/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16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34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F56FAD" w:rsidRPr="003645AD" w:rsidTr="00851F4F">
        <w:tc>
          <w:tcPr>
            <w:tcW w:w="2965" w:type="dxa"/>
            <w:hideMark/>
          </w:tcPr>
          <w:p w:rsidR="00F56FAD" w:rsidRPr="003645AD" w:rsidRDefault="00F56FAD" w:rsidP="00851F4F">
            <w:pPr>
              <w:ind w:left="252"/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16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0.73 (0.63 – 0.83)</w:t>
            </w:r>
          </w:p>
        </w:tc>
        <w:tc>
          <w:tcPr>
            <w:tcW w:w="144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234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0.72 (0.62 – 0.83)</w:t>
            </w:r>
          </w:p>
        </w:tc>
        <w:tc>
          <w:tcPr>
            <w:tcW w:w="126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&lt;0.0001</w:t>
            </w:r>
          </w:p>
        </w:tc>
      </w:tr>
      <w:tr w:rsidR="00F56FAD" w:rsidRPr="003645AD" w:rsidTr="00851F4F">
        <w:tc>
          <w:tcPr>
            <w:tcW w:w="2965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Race and ethnicity</w:t>
            </w:r>
          </w:p>
        </w:tc>
        <w:tc>
          <w:tcPr>
            <w:tcW w:w="2160" w:type="dxa"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</w:p>
        </w:tc>
      </w:tr>
      <w:tr w:rsidR="00F56FAD" w:rsidRPr="003645AD" w:rsidTr="00851F4F">
        <w:tc>
          <w:tcPr>
            <w:tcW w:w="2965" w:type="dxa"/>
            <w:hideMark/>
          </w:tcPr>
          <w:p w:rsidR="00F56FAD" w:rsidRPr="003645AD" w:rsidRDefault="00F56FAD" w:rsidP="00851F4F">
            <w:pPr>
              <w:ind w:left="252"/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216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34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F56FAD" w:rsidRPr="003645AD" w:rsidTr="00851F4F">
        <w:tc>
          <w:tcPr>
            <w:tcW w:w="2965" w:type="dxa"/>
            <w:hideMark/>
          </w:tcPr>
          <w:p w:rsidR="00F56FAD" w:rsidRPr="003645AD" w:rsidRDefault="00F56FAD" w:rsidP="00851F4F">
            <w:pPr>
              <w:ind w:left="252"/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216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0.76 (0.45 – 1.28)</w:t>
            </w:r>
          </w:p>
        </w:tc>
        <w:tc>
          <w:tcPr>
            <w:tcW w:w="144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34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0.91 (0.54 – 1.55)</w:t>
            </w:r>
          </w:p>
        </w:tc>
        <w:tc>
          <w:tcPr>
            <w:tcW w:w="126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0.74</w:t>
            </w:r>
          </w:p>
        </w:tc>
      </w:tr>
      <w:tr w:rsidR="00F56FAD" w:rsidRPr="003645AD" w:rsidTr="00851F4F">
        <w:tc>
          <w:tcPr>
            <w:tcW w:w="2965" w:type="dxa"/>
            <w:hideMark/>
          </w:tcPr>
          <w:p w:rsidR="00F56FAD" w:rsidRPr="003645AD" w:rsidRDefault="00F56FAD" w:rsidP="00851F4F">
            <w:pPr>
              <w:ind w:left="252"/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216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0.64 (0.53 – 0.78)</w:t>
            </w:r>
          </w:p>
        </w:tc>
        <w:tc>
          <w:tcPr>
            <w:tcW w:w="144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5AD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234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0.71 (0.58 – 0.86)</w:t>
            </w:r>
          </w:p>
        </w:tc>
        <w:tc>
          <w:tcPr>
            <w:tcW w:w="126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0.001</w:t>
            </w:r>
          </w:p>
        </w:tc>
      </w:tr>
      <w:tr w:rsidR="00F56FAD" w:rsidRPr="003645AD" w:rsidTr="00851F4F">
        <w:tc>
          <w:tcPr>
            <w:tcW w:w="2965" w:type="dxa"/>
            <w:hideMark/>
          </w:tcPr>
          <w:p w:rsidR="00F56FAD" w:rsidRPr="003645AD" w:rsidRDefault="00F56FAD" w:rsidP="00851F4F">
            <w:pPr>
              <w:ind w:left="252"/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 xml:space="preserve">Asian </w:t>
            </w:r>
          </w:p>
        </w:tc>
        <w:tc>
          <w:tcPr>
            <w:tcW w:w="216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1.05 (0.89 – 1.24)</w:t>
            </w:r>
          </w:p>
        </w:tc>
        <w:tc>
          <w:tcPr>
            <w:tcW w:w="144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234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1.22 (1.03 – 1.45)</w:t>
            </w:r>
          </w:p>
        </w:tc>
        <w:tc>
          <w:tcPr>
            <w:tcW w:w="126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0.02</w:t>
            </w:r>
          </w:p>
        </w:tc>
      </w:tr>
      <w:tr w:rsidR="00F56FAD" w:rsidRPr="003645AD" w:rsidTr="00851F4F">
        <w:tc>
          <w:tcPr>
            <w:tcW w:w="2965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 xml:space="preserve">Diabetes mellitus </w:t>
            </w:r>
          </w:p>
        </w:tc>
        <w:tc>
          <w:tcPr>
            <w:tcW w:w="216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0.60 (0.51 – 0.70)</w:t>
            </w:r>
          </w:p>
        </w:tc>
        <w:tc>
          <w:tcPr>
            <w:tcW w:w="144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5AD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234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0.62 (0.52 – 0.75)</w:t>
            </w:r>
          </w:p>
        </w:tc>
        <w:tc>
          <w:tcPr>
            <w:tcW w:w="126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5AD">
              <w:rPr>
                <w:rFonts w:ascii="Times New Roman" w:hAnsi="Times New Roman" w:cs="Times New Roman"/>
              </w:rPr>
              <w:t>0.0001</w:t>
            </w:r>
          </w:p>
        </w:tc>
      </w:tr>
      <w:tr w:rsidR="00F56FAD" w:rsidRPr="003645AD" w:rsidTr="00851F4F">
        <w:tc>
          <w:tcPr>
            <w:tcW w:w="2965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216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0.65 (0.57 – 0.75)</w:t>
            </w:r>
          </w:p>
        </w:tc>
        <w:tc>
          <w:tcPr>
            <w:tcW w:w="144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5AD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234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0.57 (0.48 – 0.68)</w:t>
            </w:r>
          </w:p>
        </w:tc>
        <w:tc>
          <w:tcPr>
            <w:tcW w:w="126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5AD">
              <w:rPr>
                <w:rFonts w:ascii="Times New Roman" w:hAnsi="Times New Roman" w:cs="Times New Roman"/>
              </w:rPr>
              <w:t>0.0001</w:t>
            </w:r>
          </w:p>
        </w:tc>
      </w:tr>
      <w:tr w:rsidR="00F56FAD" w:rsidRPr="003645AD" w:rsidTr="00851F4F">
        <w:tc>
          <w:tcPr>
            <w:tcW w:w="2965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Hyperlipidemia</w:t>
            </w:r>
          </w:p>
        </w:tc>
        <w:tc>
          <w:tcPr>
            <w:tcW w:w="216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  <w:lang w:eastAsia="zh-CN"/>
              </w:rPr>
            </w:pPr>
            <w:r w:rsidRPr="003645AD">
              <w:rPr>
                <w:rFonts w:ascii="Times New Roman" w:hAnsi="Times New Roman" w:cs="Times New Roman"/>
              </w:rPr>
              <w:t>0.74 (0.65 – 0.85)</w:t>
            </w:r>
          </w:p>
        </w:tc>
        <w:tc>
          <w:tcPr>
            <w:tcW w:w="144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5AD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234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0.74 (0.63 – 0.87)</w:t>
            </w:r>
          </w:p>
        </w:tc>
        <w:tc>
          <w:tcPr>
            <w:tcW w:w="1260" w:type="dxa"/>
            <w:hideMark/>
          </w:tcPr>
          <w:p w:rsidR="00F56FAD" w:rsidRPr="003645AD" w:rsidRDefault="00F56FAD" w:rsidP="00851F4F">
            <w:pPr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5AD">
              <w:rPr>
                <w:rFonts w:ascii="Times New Roman" w:hAnsi="Times New Roman" w:cs="Times New Roman"/>
              </w:rPr>
              <w:t>0.0001</w:t>
            </w:r>
          </w:p>
        </w:tc>
      </w:tr>
    </w:tbl>
    <w:p w:rsidR="00F56FAD" w:rsidRPr="003645AD" w:rsidRDefault="00F56FAD" w:rsidP="00F56FAD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5AD">
        <w:rPr>
          <w:rFonts w:ascii="Times New Roman" w:hAnsi="Times New Roman" w:cs="Times New Roman"/>
          <w:sz w:val="24"/>
          <w:szCs w:val="24"/>
        </w:rPr>
        <w:t xml:space="preserve">BMI, body mass index; CI, confidence interval; </w:t>
      </w:r>
      <w:r>
        <w:rPr>
          <w:rFonts w:ascii="Times New Roman" w:hAnsi="Times New Roman" w:cs="Times New Roman"/>
          <w:sz w:val="24"/>
          <w:szCs w:val="24"/>
        </w:rPr>
        <w:t xml:space="preserve">N/A, not applicable; </w:t>
      </w:r>
      <w:r w:rsidRPr="003645AD">
        <w:rPr>
          <w:rFonts w:ascii="Times New Roman" w:hAnsi="Times New Roman" w:cs="Times New Roman"/>
          <w:sz w:val="24"/>
          <w:szCs w:val="24"/>
        </w:rPr>
        <w:t>OR, odds ratio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03C" w:rsidRDefault="0029403C"/>
    <w:sectPr w:rsidR="002940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F56FAD"/>
    <w:rsid w:val="0029403C"/>
    <w:rsid w:val="00F5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FA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2023-11-03T00:48:00Z</dcterms:created>
  <dcterms:modified xsi:type="dcterms:W3CDTF">2023-11-03T00:48:00Z</dcterms:modified>
</cp:coreProperties>
</file>