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68" w:rsidRPr="00751786" w:rsidRDefault="00FF4868" w:rsidP="00FF4868">
      <w:pPr>
        <w:spacing w:line="360" w:lineRule="auto"/>
        <w:jc w:val="center"/>
        <w:rPr>
          <w:rFonts w:ascii="Times New Roman" w:hAnsi="Times New Roman" w:cs="Times New Roman"/>
          <w:sz w:val="24"/>
          <w:szCs w:val="24"/>
        </w:rPr>
      </w:pPr>
      <w:r w:rsidRPr="00751786">
        <w:rPr>
          <w:rFonts w:ascii="Times New Roman" w:hAnsi="Times New Roman" w:cs="Times New Roman"/>
          <w:sz w:val="24"/>
          <w:szCs w:val="24"/>
        </w:rPr>
        <w:t>Table S3. Potential targets for the intersection of DHAP with cytokine storms and inflammation</w:t>
      </w:r>
    </w:p>
    <w:tbl>
      <w:tblPr>
        <w:tblStyle w:val="TableGrid"/>
        <w:tblW w:w="0" w:type="auto"/>
        <w:tblBorders>
          <w:left w:val="none" w:sz="0" w:space="0" w:color="auto"/>
          <w:right w:val="none" w:sz="0" w:space="0" w:color="auto"/>
          <w:insideV w:val="none" w:sz="0" w:space="0" w:color="auto"/>
        </w:tblBorders>
        <w:tblLook w:val="04A0"/>
      </w:tblPr>
      <w:tblGrid>
        <w:gridCol w:w="2547"/>
        <w:gridCol w:w="643"/>
        <w:gridCol w:w="5666"/>
      </w:tblGrid>
      <w:tr w:rsidR="00FF4868" w:rsidRPr="00751786" w:rsidTr="001979CF">
        <w:tc>
          <w:tcPr>
            <w:tcW w:w="0" w:type="auto"/>
          </w:tcPr>
          <w:p w:rsidR="00FF4868" w:rsidRPr="00751786" w:rsidRDefault="00FF4868"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names</w:t>
            </w:r>
          </w:p>
        </w:tc>
        <w:tc>
          <w:tcPr>
            <w:tcW w:w="0" w:type="auto"/>
          </w:tcPr>
          <w:p w:rsidR="00FF4868" w:rsidRPr="00751786" w:rsidRDefault="00FF4868"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total</w:t>
            </w:r>
          </w:p>
        </w:tc>
        <w:tc>
          <w:tcPr>
            <w:tcW w:w="0" w:type="auto"/>
          </w:tcPr>
          <w:p w:rsidR="00FF4868" w:rsidRPr="00751786" w:rsidRDefault="00FF4868" w:rsidP="001979CF">
            <w:pPr>
              <w:rPr>
                <w:rFonts w:ascii="Times New Roman" w:eastAsia="楷体" w:hAnsi="Times New Roman" w:cs="Times New Roman"/>
                <w:sz w:val="24"/>
                <w:szCs w:val="24"/>
              </w:rPr>
            </w:pPr>
            <w:r w:rsidRPr="00751786">
              <w:rPr>
                <w:rFonts w:ascii="Times New Roman" w:hAnsi="Times New Roman" w:cs="Times New Roman"/>
                <w:bCs/>
                <w:color w:val="333333"/>
                <w:sz w:val="24"/>
                <w:szCs w:val="24"/>
                <w:shd w:val="clear" w:color="auto" w:fill="FFFFFF"/>
              </w:rPr>
              <w:t>elements</w:t>
            </w:r>
          </w:p>
        </w:tc>
      </w:tr>
      <w:tr w:rsidR="00FF4868" w:rsidRPr="00751786" w:rsidTr="001979CF">
        <w:tc>
          <w:tcPr>
            <w:tcW w:w="0" w:type="auto"/>
          </w:tcPr>
          <w:p w:rsidR="00FF4868" w:rsidRPr="00751786" w:rsidRDefault="00FF4868" w:rsidP="001979CF">
            <w:pPr>
              <w:rPr>
                <w:rFonts w:ascii="Times New Roman" w:eastAsia="楷体" w:hAnsi="Times New Roman" w:cs="Times New Roman"/>
                <w:sz w:val="24"/>
                <w:szCs w:val="24"/>
              </w:rPr>
            </w:pPr>
          </w:p>
          <w:p w:rsidR="00FF4868" w:rsidRPr="00751786" w:rsidRDefault="00FF4868" w:rsidP="001979CF">
            <w:pPr>
              <w:rPr>
                <w:rFonts w:ascii="Times New Roman" w:eastAsia="楷体" w:hAnsi="Times New Roman" w:cs="Times New Roman"/>
                <w:sz w:val="24"/>
                <w:szCs w:val="24"/>
              </w:rPr>
            </w:pPr>
          </w:p>
          <w:p w:rsidR="00FF4868" w:rsidRPr="00751786" w:rsidRDefault="00FF4868"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Potential targets for the intersection of DHAP with cytokine storms and inflammation</w:t>
            </w:r>
          </w:p>
        </w:tc>
        <w:tc>
          <w:tcPr>
            <w:tcW w:w="0" w:type="auto"/>
          </w:tcPr>
          <w:p w:rsidR="00FF4868" w:rsidRPr="00751786" w:rsidRDefault="00FF4868" w:rsidP="001979CF">
            <w:pPr>
              <w:rPr>
                <w:rFonts w:ascii="Times New Roman" w:eastAsia="楷体" w:hAnsi="Times New Roman" w:cs="Times New Roman"/>
                <w:sz w:val="24"/>
                <w:szCs w:val="24"/>
              </w:rPr>
            </w:pPr>
          </w:p>
          <w:p w:rsidR="00FF4868" w:rsidRPr="00751786" w:rsidRDefault="00FF4868" w:rsidP="001979CF">
            <w:pPr>
              <w:rPr>
                <w:rFonts w:ascii="Times New Roman" w:eastAsia="楷体" w:hAnsi="Times New Roman" w:cs="Times New Roman"/>
                <w:sz w:val="24"/>
                <w:szCs w:val="24"/>
              </w:rPr>
            </w:pPr>
          </w:p>
          <w:p w:rsidR="00FF4868" w:rsidRPr="00751786" w:rsidRDefault="00FF4868" w:rsidP="001979CF">
            <w:pPr>
              <w:rPr>
                <w:rFonts w:ascii="Times New Roman" w:eastAsia="楷体" w:hAnsi="Times New Roman" w:cs="Times New Roman"/>
                <w:sz w:val="24"/>
                <w:szCs w:val="24"/>
              </w:rPr>
            </w:pPr>
            <w:r w:rsidRPr="00751786">
              <w:rPr>
                <w:rFonts w:ascii="Times New Roman" w:eastAsia="楷体" w:hAnsi="Times New Roman" w:cs="Times New Roman"/>
                <w:sz w:val="24"/>
                <w:szCs w:val="24"/>
              </w:rPr>
              <w:t>90</w:t>
            </w:r>
          </w:p>
        </w:tc>
        <w:tc>
          <w:tcPr>
            <w:tcW w:w="0" w:type="auto"/>
          </w:tcPr>
          <w:p w:rsidR="00FF4868" w:rsidRPr="00751786" w:rsidRDefault="00FF4868" w:rsidP="001979CF">
            <w:pPr>
              <w:rPr>
                <w:rFonts w:ascii="Times New Roman" w:eastAsia="楷体" w:hAnsi="Times New Roman" w:cs="Times New Roman"/>
                <w:sz w:val="24"/>
                <w:szCs w:val="24"/>
              </w:rPr>
            </w:pPr>
            <w:r w:rsidRPr="00751786">
              <w:rPr>
                <w:rFonts w:ascii="Times New Roman" w:hAnsi="Times New Roman" w:cs="Times New Roman"/>
                <w:color w:val="333333"/>
                <w:sz w:val="24"/>
                <w:szCs w:val="24"/>
                <w:shd w:val="clear" w:color="auto" w:fill="FFFFFF"/>
              </w:rPr>
              <w:t>Scn5a Parp1 Adrb1 Hdac3 Egfr Trpm8 Adam17 Nos3 Dusp1 Chrna4 Gabra5 Htr2b Pik3ca Drd5 Alpl Mmp9 Fyn Oprd1 Bace1 Sstr2 Fap Mtor Esr1 Mmp13 Cnr2 Ptgs1 Chrna7 Hdac6 Gabra3 Tgm2 Mapk1 Gata4 Gabrg2 Pik3cg Chrna3 Ace Ptpn1 Alox5 Rarb Oprm1 Hdac2 Prkaa1 Mmp2 Hcar2 Pla2g5 Slc6a4 Prkab1 Mcl1 Cnr1 Sstr4 Ar Ptgs2 Plau Drd3 Maoa Chrnb2 Hdac11 Ache Csnk2a1 Mapk9 Ctsl Hdac1 Prkaa2 Trpa1 Aoc3 Pla2g2a Adrb2 Slc5a2 Trpc5 Alox12 Pla2g10 Alox5ap Sstr5 Hdac8 Nos2 Drd2 Rxra Adora1 Hdac4 Hdac7 Htr2a Epha2 Rorc Ido1 Adamts5 Nlrp3 Esr2 Mme Dpp4 Chrna5</w:t>
            </w:r>
          </w:p>
        </w:tc>
      </w:tr>
    </w:tbl>
    <w:p w:rsidR="00FF4868" w:rsidRPr="00751786" w:rsidRDefault="00FF4868" w:rsidP="00FF4868">
      <w:pPr>
        <w:rPr>
          <w:rFonts w:ascii="Times New Roman" w:hAnsi="Times New Roman" w:cs="Times New Roman"/>
          <w:sz w:val="24"/>
          <w:szCs w:val="24"/>
        </w:rPr>
      </w:pPr>
    </w:p>
    <w:p w:rsidR="00FF4868" w:rsidRDefault="00FF4868" w:rsidP="00FF4868">
      <w:pPr>
        <w:jc w:val="center"/>
        <w:rPr>
          <w:rFonts w:ascii="Times New Roman" w:hAnsi="Times New Roman" w:cs="Times New Roman"/>
          <w:sz w:val="24"/>
          <w:szCs w:val="24"/>
        </w:rPr>
      </w:pPr>
    </w:p>
    <w:p w:rsidR="00270A64" w:rsidRDefault="00270A64"/>
    <w:sectPr w:rsidR="00270A6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FF4868"/>
    <w:rsid w:val="00270A64"/>
    <w:rsid w:val="00FF4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868"/>
    <w:pPr>
      <w:spacing w:after="0" w:line="240" w:lineRule="auto"/>
    </w:pPr>
    <w:rPr>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2023-11-30T22:17:00Z</dcterms:created>
  <dcterms:modified xsi:type="dcterms:W3CDTF">2023-11-30T22:17:00Z</dcterms:modified>
</cp:coreProperties>
</file>