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81" w:rsidRPr="003361B8" w:rsidRDefault="00CC4E81" w:rsidP="00CC4E81">
      <w:pPr>
        <w:spacing w:line="480" w:lineRule="auto"/>
        <w:rPr>
          <w:rFonts w:ascii="Times New Roman" w:eastAsia="等线" w:hAnsi="Times New Roman" w:cs="Times New Roman"/>
          <w:b/>
          <w:bCs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</w:t>
      </w:r>
      <w:r>
        <w:rPr>
          <w:rFonts w:ascii="Times New Roman" w:eastAsia="等线" w:hAnsi="Times New Roman" w:cs="Times New Roman"/>
          <w:b/>
          <w:bCs/>
        </w:rPr>
        <w:t>6</w:t>
      </w:r>
      <w:r w:rsidRPr="003361B8">
        <w:rPr>
          <w:rFonts w:ascii="Times New Roman" w:eastAsia="等线" w:hAnsi="Times New Roman" w:cs="Times New Roman"/>
          <w:b/>
          <w:bCs/>
        </w:rPr>
        <w:t>.</w:t>
      </w:r>
      <w:r w:rsidRPr="003361B8">
        <w:rPr>
          <w:rFonts w:ascii="Times New Roman" w:eastAsia="等线" w:hAnsi="Times New Roman" w:cs="Times New Roman"/>
        </w:rPr>
        <w:t xml:space="preserve"> </w:t>
      </w:r>
      <w:r w:rsidRPr="003361B8">
        <w:rPr>
          <w:rFonts w:ascii="Times New Roman" w:eastAsia="等线" w:hAnsi="Times New Roman" w:cs="Times New Roman"/>
          <w:b/>
          <w:bCs/>
        </w:rPr>
        <w:t>Differentially-expressed genes targeted by DEmiRNAs identified by RNAseq analysis in JHH-6 cells</w:t>
      </w:r>
    </w:p>
    <w:tbl>
      <w:tblPr>
        <w:tblStyle w:val="Grigliatabella1"/>
        <w:tblW w:w="9351" w:type="dxa"/>
        <w:tblLook w:val="04A0"/>
      </w:tblPr>
      <w:tblGrid>
        <w:gridCol w:w="1451"/>
        <w:gridCol w:w="3789"/>
        <w:gridCol w:w="2977"/>
        <w:gridCol w:w="1134"/>
      </w:tblGrid>
      <w:tr w:rsidR="00CC4E81" w:rsidRPr="003361B8" w:rsidTr="004A43F6">
        <w:trPr>
          <w:trHeight w:val="288"/>
        </w:trPr>
        <w:tc>
          <w:tcPr>
            <w:tcW w:w="5240" w:type="dxa"/>
            <w:gridSpan w:val="2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DEx targets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miRNA Regulators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log2 Fold Change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NKX2-3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NK2 Homeobox 3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DYRK2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Dual Specificity Tyrosine Phosphorylation Regulated Kinase 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Inhibitor Of DNA Binding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HMGCS1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3-Hydroxy-3-Methylglutaryl-CoA Synthase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MT2A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Metallothionein 2A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TIMP3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TIMP Metallopeptidase Inhibitor 3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hsa-miR-877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CDK6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Cyclin Dependent Kinase 6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hsa-let-7c-5p; 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MTF1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tabs>
                <w:tab w:val="left" w:pos="965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Metal Regulatory Transcription Factor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SCML1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Scm Polycomb Group Protein Like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SFT2D2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SFT2 Domain Containing 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hsa-miR-874-3p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LPIN1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Lipin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CANX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Calnexin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ONECUT2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Transmembrane Protein 109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TMEM109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Transmembrane Protein 109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hsa-miR-877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ANKRD52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Ankyrin Repeat Domain 52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hsa-let-7c-5p; 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NT5DC2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5'-Nucleotidase Domain Containing 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hsa-miR-877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FAM160B1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FHF Complex Subunit HOOK Interacting Protein 2A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hsa-let-7c-5p; hsa-miR-874-3p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PANK3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tabs>
                <w:tab w:val="left" w:pos="1013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Pantothenate Kinase 3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CD164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CD164 Molecule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HMMR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Hyaluronan Mediated Motility Receptor</w:t>
            </w:r>
          </w:p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MARCKSL1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MARCKS Like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hsa-let-7c-5p; hsa-miR-877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Lysosomal Associated Membrane Protein 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RRM2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Ribonucleotide Reductase Regulatory Subunit M2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hsa-let-7c-5p; 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TGFBR2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Transforming Growth Factor Beta Receptor 2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BIRC3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Baculoviral IAP Repeat Containing 3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ZFHX3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Zinc Finger Homeobox 3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hsa-let-7c-5p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CC4E81" w:rsidRPr="003361B8" w:rsidTr="004A43F6">
        <w:trPr>
          <w:trHeight w:val="288"/>
        </w:trPr>
        <w:tc>
          <w:tcPr>
            <w:tcW w:w="1451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MID1IP1</w:t>
            </w:r>
          </w:p>
        </w:tc>
        <w:tc>
          <w:tcPr>
            <w:tcW w:w="3789" w:type="dxa"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MID1 Interacting Protein 1</w:t>
            </w:r>
          </w:p>
        </w:tc>
        <w:tc>
          <w:tcPr>
            <w:tcW w:w="2977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hsa-miR-769 (5p/3p)</w:t>
            </w:r>
          </w:p>
        </w:tc>
        <w:tc>
          <w:tcPr>
            <w:tcW w:w="1134" w:type="dxa"/>
            <w:noWrap/>
            <w:vAlign w:val="center"/>
            <w:hideMark/>
          </w:tcPr>
          <w:p w:rsidR="00CC4E81" w:rsidRPr="003361B8" w:rsidRDefault="00CC4E8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</w:tbl>
    <w:p w:rsidR="00CC4E81" w:rsidRPr="003361B8" w:rsidRDefault="00CC4E81" w:rsidP="00CC4E81">
      <w:pPr>
        <w:rPr>
          <w:rFonts w:ascii="Times New Roman" w:eastAsia="等线" w:hAnsi="Times New Roman" w:cs="Times New Roman"/>
          <w:b/>
          <w:bCs/>
        </w:rPr>
      </w:pPr>
      <w:r w:rsidRPr="003361B8">
        <w:rPr>
          <w:rFonts w:ascii="Times New Roman" w:eastAsia="等线" w:hAnsi="Times New Roman" w:cs="Times New Roman"/>
          <w:b/>
          <w:bCs/>
        </w:rPr>
        <w:br w:type="page"/>
      </w:r>
    </w:p>
    <w:p w:rsidR="00AB3519" w:rsidRPr="00CC4E81" w:rsidRDefault="00AB3519" w:rsidP="00CC4E81"/>
    <w:sectPr w:rsidR="00AB3519" w:rsidRPr="00CC4E81" w:rsidSect="008932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92465"/>
    <w:rsid w:val="00893214"/>
    <w:rsid w:val="00A92465"/>
    <w:rsid w:val="00AB3519"/>
    <w:rsid w:val="00C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46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CC4E81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2023-07-09T06:59:00Z</dcterms:created>
  <dcterms:modified xsi:type="dcterms:W3CDTF">2023-07-14T07:43:00Z</dcterms:modified>
</cp:coreProperties>
</file>