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DD75" w14:textId="77777777" w:rsidR="00B93D99" w:rsidRDefault="00B93D99" w:rsidP="00B93D99">
      <w:pPr>
        <w:spacing w:line="360" w:lineRule="auto"/>
        <w:rPr>
          <w:b/>
          <w:bCs/>
        </w:rPr>
      </w:pPr>
    </w:p>
    <w:p w14:paraId="21699996" w14:textId="77777777" w:rsidR="00B93D99" w:rsidRDefault="00B93D99" w:rsidP="00B93D99">
      <w:pPr>
        <w:spacing w:line="360" w:lineRule="auto"/>
        <w:rPr>
          <w:b/>
          <w:bCs/>
        </w:rPr>
      </w:pPr>
    </w:p>
    <w:p w14:paraId="6B35DF4A" w14:textId="77777777" w:rsidR="00B93D99" w:rsidRDefault="00B93D99" w:rsidP="00B93D99">
      <w:pPr>
        <w:spacing w:line="360" w:lineRule="auto"/>
        <w:rPr>
          <w:b/>
          <w:bCs/>
        </w:rPr>
      </w:pPr>
    </w:p>
    <w:p w14:paraId="0CC404E2" w14:textId="77777777" w:rsidR="00B93D99" w:rsidRPr="008E7312" w:rsidRDefault="00B93D99" w:rsidP="00B93D99">
      <w:pPr>
        <w:spacing w:line="360" w:lineRule="auto"/>
      </w:pPr>
      <w:r w:rsidRPr="009C5BF7">
        <w:rPr>
          <w:b/>
          <w:bCs/>
        </w:rPr>
        <w:t xml:space="preserve">Figure </w:t>
      </w:r>
      <w:r>
        <w:rPr>
          <w:b/>
          <w:bCs/>
        </w:rPr>
        <w:t>S7</w:t>
      </w:r>
      <w:r w:rsidRPr="009C5BF7">
        <w:rPr>
          <w:b/>
          <w:bCs/>
        </w:rPr>
        <w:t xml:space="preserve">. </w:t>
      </w:r>
      <w:r>
        <w:rPr>
          <w:b/>
          <w:bCs/>
        </w:rPr>
        <w:t>Relationship between p</w:t>
      </w:r>
      <w:r w:rsidRPr="009C5BF7">
        <w:rPr>
          <w:b/>
          <w:bCs/>
        </w:rPr>
        <w:t>r</w:t>
      </w:r>
      <w:r>
        <w:rPr>
          <w:b/>
          <w:bCs/>
        </w:rPr>
        <w:t>oinflammatory and vascular injury cytokines with portal insulin after SVR.</w:t>
      </w:r>
      <w:r w:rsidRPr="009C5BF7">
        <w:t xml:space="preserve"> (A) No linear correlations observed between portal insulin (x-axis) and measurements of proinflammatory cytokines (y-axis) after SVR. (B) No linear correlations observed between portal insulin (x-axis) and measurements of vascular injury markers (y-axis) after SVR. </w:t>
      </w:r>
      <w:r>
        <w:t xml:space="preserve">IL, interleukin; </w:t>
      </w:r>
      <w:r w:rsidRPr="00091470">
        <w:rPr>
          <w:color w:val="000000" w:themeColor="text1"/>
        </w:rPr>
        <w:t>TNFα, tumor necrosis factor alpha</w:t>
      </w:r>
      <w:r>
        <w:rPr>
          <w:color w:val="000000" w:themeColor="text1"/>
        </w:rPr>
        <w:t xml:space="preserve">; </w:t>
      </w:r>
      <w:r w:rsidRPr="00091470">
        <w:rPr>
          <w:color w:val="000000" w:themeColor="text1"/>
        </w:rPr>
        <w:t>sICAM, soluble intercellular adhesion molecule</w:t>
      </w:r>
      <w:r>
        <w:rPr>
          <w:color w:val="000000" w:themeColor="text1"/>
        </w:rPr>
        <w:t xml:space="preserve">; </w:t>
      </w:r>
      <w:r w:rsidRPr="00091470">
        <w:rPr>
          <w:color w:val="000000" w:themeColor="text1"/>
        </w:rPr>
        <w:t>sVCAM, soluble vascular adhesion molecule;</w:t>
      </w:r>
      <w:r>
        <w:rPr>
          <w:color w:val="000000" w:themeColor="text1"/>
        </w:rPr>
        <w:t xml:space="preserve"> SVR, sustained virologic response.</w:t>
      </w:r>
    </w:p>
    <w:p w14:paraId="56FC1443" w14:textId="77777777" w:rsidR="00B93D99" w:rsidRDefault="00B93D99" w:rsidP="00B93D99">
      <w:pPr>
        <w:spacing w:line="36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69EFD3D" wp14:editId="3C65D0F9">
            <wp:extent cx="6330908" cy="1920240"/>
            <wp:effectExtent l="0" t="0" r="0" b="0"/>
            <wp:docPr id="12" name="Picture 12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-up of a grap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08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23718" w14:textId="77777777" w:rsidR="00B93D99" w:rsidRDefault="00B93D99" w:rsidP="00B93D99">
      <w:pPr>
        <w:spacing w:line="360" w:lineRule="auto"/>
        <w:rPr>
          <w:b/>
          <w:bCs/>
        </w:rPr>
      </w:pPr>
    </w:p>
    <w:p w14:paraId="2D2844A6" w14:textId="77777777" w:rsidR="00B93D99" w:rsidRDefault="00B93D99" w:rsidP="00B93D99">
      <w:pPr>
        <w:spacing w:line="360" w:lineRule="auto"/>
        <w:rPr>
          <w:b/>
          <w:bCs/>
        </w:rPr>
      </w:pPr>
    </w:p>
    <w:p w14:paraId="7CDE5F3B" w14:textId="77777777" w:rsidR="00B93D99" w:rsidRDefault="00B93D99" w:rsidP="00B93D99">
      <w:pPr>
        <w:spacing w:line="360" w:lineRule="auto"/>
        <w:rPr>
          <w:b/>
          <w:bCs/>
        </w:rPr>
      </w:pPr>
    </w:p>
    <w:p w14:paraId="79F84CD9" w14:textId="77777777" w:rsidR="00B93D99" w:rsidRDefault="00B93D99" w:rsidP="00B93D99">
      <w:pPr>
        <w:spacing w:line="360" w:lineRule="auto"/>
        <w:rPr>
          <w:b/>
          <w:bCs/>
        </w:rPr>
      </w:pPr>
    </w:p>
    <w:p w14:paraId="45A908C2" w14:textId="77777777" w:rsidR="00B93D99" w:rsidRDefault="00B93D99" w:rsidP="00B93D99">
      <w:pPr>
        <w:spacing w:line="360" w:lineRule="auto"/>
        <w:rPr>
          <w:b/>
          <w:bCs/>
        </w:rPr>
      </w:pPr>
    </w:p>
    <w:p w14:paraId="00C1D1EC" w14:textId="77777777" w:rsidR="00B93D99" w:rsidRDefault="00B93D99" w:rsidP="00B93D99">
      <w:pPr>
        <w:spacing w:line="360" w:lineRule="auto"/>
        <w:rPr>
          <w:b/>
          <w:bCs/>
        </w:rPr>
      </w:pPr>
    </w:p>
    <w:p w14:paraId="443ED691" w14:textId="77777777" w:rsidR="006B0AA5" w:rsidRDefault="006B0AA5"/>
    <w:sectPr w:rsidR="006B0A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3EAB" w14:textId="77777777" w:rsidR="00F217C6" w:rsidRDefault="00F217C6" w:rsidP="00B93D99">
      <w:pPr>
        <w:spacing w:after="0" w:line="240" w:lineRule="auto"/>
      </w:pPr>
      <w:r>
        <w:separator/>
      </w:r>
    </w:p>
  </w:endnote>
  <w:endnote w:type="continuationSeparator" w:id="0">
    <w:p w14:paraId="3DE711D6" w14:textId="77777777" w:rsidR="00F217C6" w:rsidRDefault="00F217C6" w:rsidP="00B9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364B" w14:textId="77777777" w:rsidR="00F217C6" w:rsidRDefault="00F217C6" w:rsidP="00B93D99">
      <w:pPr>
        <w:spacing w:after="0" w:line="240" w:lineRule="auto"/>
      </w:pPr>
      <w:r>
        <w:separator/>
      </w:r>
    </w:p>
  </w:footnote>
  <w:footnote w:type="continuationSeparator" w:id="0">
    <w:p w14:paraId="0FDA6B8B" w14:textId="77777777" w:rsidR="00F217C6" w:rsidRDefault="00F217C6" w:rsidP="00B93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A5"/>
    <w:rsid w:val="006B0AA5"/>
    <w:rsid w:val="0084680C"/>
    <w:rsid w:val="00B93D99"/>
    <w:rsid w:val="00F2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A2B627-85DA-4B70-B801-B92EC84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A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A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A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A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A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D99"/>
  </w:style>
  <w:style w:type="paragraph" w:styleId="Footer">
    <w:name w:val="footer"/>
    <w:basedOn w:val="Normal"/>
    <w:link w:val="FooterChar"/>
    <w:uiPriority w:val="99"/>
    <w:unhideWhenUsed/>
    <w:rsid w:val="00B9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2026-02-04T03:13:00Z</dcterms:created>
  <dcterms:modified xsi:type="dcterms:W3CDTF">2026-02-04T03:13:00Z</dcterms:modified>
</cp:coreProperties>
</file>