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CBE" w14:textId="77777777" w:rsidR="00DD3D91" w:rsidRDefault="00DD3D91" w:rsidP="00DD3D91">
      <w:pPr>
        <w:spacing w:line="360" w:lineRule="auto"/>
        <w:rPr>
          <w:b/>
          <w:bCs/>
        </w:rPr>
      </w:pPr>
    </w:p>
    <w:p w14:paraId="0351FC49" w14:textId="77777777" w:rsidR="00DD3D91" w:rsidRDefault="00DD3D91" w:rsidP="00DD3D91">
      <w:pPr>
        <w:spacing w:line="360" w:lineRule="auto"/>
        <w:rPr>
          <w:b/>
          <w:bCs/>
        </w:rPr>
      </w:pPr>
    </w:p>
    <w:p w14:paraId="7B482607" w14:textId="77777777" w:rsidR="00DD3D91" w:rsidRDefault="00DD3D91" w:rsidP="00DD3D91">
      <w:pPr>
        <w:adjustRightInd w:val="0"/>
        <w:snapToGrid w:val="0"/>
        <w:spacing w:line="360" w:lineRule="auto"/>
      </w:pPr>
      <w:r w:rsidRPr="009C5BF7">
        <w:rPr>
          <w:b/>
          <w:bCs/>
        </w:rPr>
        <w:t xml:space="preserve">Figure </w:t>
      </w:r>
      <w:r>
        <w:rPr>
          <w:b/>
          <w:bCs/>
        </w:rPr>
        <w:t>S6</w:t>
      </w:r>
      <w:r w:rsidRPr="009C5BF7">
        <w:rPr>
          <w:b/>
          <w:bCs/>
        </w:rPr>
        <w:t>. Significant changes in cytokines that correlated with portal insulin.</w:t>
      </w:r>
      <w:r>
        <w:t xml:space="preserve"> </w:t>
      </w:r>
      <w:r w:rsidRPr="009C5BF7">
        <w:t>Significantly elevated and reduced cytokines measured in portal (A) and peripheral (B) blood during HCV infection and after SVR</w:t>
      </w:r>
      <w:r>
        <w:t xml:space="preserve">. </w:t>
      </w:r>
      <w:r w:rsidRPr="00091470">
        <w:rPr>
          <w:color w:val="000000" w:themeColor="text1"/>
        </w:rPr>
        <w:t>bFGF, basic fibroblast growth factor</w:t>
      </w:r>
      <w:r>
        <w:rPr>
          <w:color w:val="000000" w:themeColor="text1"/>
        </w:rPr>
        <w:t xml:space="preserve">; </w:t>
      </w:r>
      <w:r w:rsidRPr="00345423">
        <w:rPr>
          <w:color w:val="000000" w:themeColor="text1"/>
        </w:rPr>
        <w:t>HCVi, Hepatitis C infected patients;</w:t>
      </w:r>
      <w:r>
        <w:rPr>
          <w:color w:val="000000" w:themeColor="text1"/>
        </w:rPr>
        <w:t xml:space="preserve"> IL, interleukin; LTA, lipotechioic acid;</w:t>
      </w:r>
      <w:r w:rsidRPr="0009147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MCP, monocyte attractant protein; </w:t>
      </w:r>
      <w:r w:rsidRPr="00091470">
        <w:rPr>
          <w:color w:val="000000" w:themeColor="text1"/>
        </w:rPr>
        <w:t>MIP, macrophage inflammatory protein;</w:t>
      </w:r>
      <w:r>
        <w:rPr>
          <w:color w:val="000000" w:themeColor="text1"/>
        </w:rPr>
        <w:t xml:space="preserve"> </w:t>
      </w:r>
      <w:r w:rsidRPr="00091470">
        <w:rPr>
          <w:color w:val="000000" w:themeColor="text1"/>
        </w:rPr>
        <w:t>sICAM, soluble intercellular adhesion molecule</w:t>
      </w:r>
      <w:r>
        <w:rPr>
          <w:color w:val="000000" w:themeColor="text1"/>
        </w:rPr>
        <w:t xml:space="preserve">; </w:t>
      </w:r>
      <w:r w:rsidRPr="00091470">
        <w:rPr>
          <w:color w:val="000000" w:themeColor="text1"/>
        </w:rPr>
        <w:t>sVCAM, soluble vascular adhesion molecule;</w:t>
      </w:r>
      <w:r>
        <w:rPr>
          <w:color w:val="000000" w:themeColor="text1"/>
        </w:rPr>
        <w:t xml:space="preserve"> SVR, sustained virologic response; </w:t>
      </w:r>
      <w:r w:rsidRPr="00091470">
        <w:rPr>
          <w:color w:val="000000" w:themeColor="text1"/>
        </w:rPr>
        <w:t>VEGF, vascular endothelial growth factor</w:t>
      </w:r>
      <w:r>
        <w:rPr>
          <w:color w:val="000000" w:themeColor="text1"/>
        </w:rPr>
        <w:t>.</w:t>
      </w:r>
    </w:p>
    <w:p w14:paraId="19E7CC84" w14:textId="77777777" w:rsidR="00DD3D91" w:rsidRPr="00C80BEB" w:rsidRDefault="00DD3D91" w:rsidP="00DD3D91">
      <w:pPr>
        <w:spacing w:line="360" w:lineRule="auto"/>
      </w:pPr>
      <w:r>
        <w:rPr>
          <w:noProof/>
        </w:rPr>
        <w:drawing>
          <wp:inline distT="0" distB="0" distL="0" distR="0" wp14:anchorId="05D42F64" wp14:editId="382AD397">
            <wp:extent cx="6666637" cy="3108960"/>
            <wp:effectExtent l="0" t="0" r="1270" b="2540"/>
            <wp:docPr id="11" name="Picture 11" descr="A collage of diagrams showing different types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ollage of diagrams showing different types of lin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637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D92A2" w14:textId="77777777" w:rsidR="00DD3D91" w:rsidRDefault="00DD3D91" w:rsidP="00DD3D91">
      <w:pPr>
        <w:spacing w:line="360" w:lineRule="auto"/>
        <w:rPr>
          <w:b/>
          <w:bCs/>
        </w:rPr>
      </w:pPr>
    </w:p>
    <w:p w14:paraId="740F30E8" w14:textId="77777777" w:rsidR="00DD3D91" w:rsidRDefault="00DD3D91" w:rsidP="00DD3D91">
      <w:pPr>
        <w:spacing w:line="360" w:lineRule="auto"/>
        <w:rPr>
          <w:b/>
          <w:bCs/>
        </w:rPr>
      </w:pPr>
    </w:p>
    <w:p w14:paraId="6A07C355" w14:textId="77777777" w:rsidR="005011D6" w:rsidRDefault="005011D6"/>
    <w:sectPr w:rsidR="005011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89AD" w14:textId="77777777" w:rsidR="00255610" w:rsidRDefault="00255610" w:rsidP="00DD3D91">
      <w:pPr>
        <w:spacing w:after="0" w:line="240" w:lineRule="auto"/>
      </w:pPr>
      <w:r>
        <w:separator/>
      </w:r>
    </w:p>
  </w:endnote>
  <w:endnote w:type="continuationSeparator" w:id="0">
    <w:p w14:paraId="602FEC9D" w14:textId="77777777" w:rsidR="00255610" w:rsidRDefault="00255610" w:rsidP="00DD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B4AB" w14:textId="77777777" w:rsidR="00255610" w:rsidRDefault="00255610" w:rsidP="00DD3D91">
      <w:pPr>
        <w:spacing w:after="0" w:line="240" w:lineRule="auto"/>
      </w:pPr>
      <w:r>
        <w:separator/>
      </w:r>
    </w:p>
  </w:footnote>
  <w:footnote w:type="continuationSeparator" w:id="0">
    <w:p w14:paraId="4527CA97" w14:textId="77777777" w:rsidR="00255610" w:rsidRDefault="00255610" w:rsidP="00DD3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D6"/>
    <w:rsid w:val="00255610"/>
    <w:rsid w:val="005011D6"/>
    <w:rsid w:val="0084680C"/>
    <w:rsid w:val="00D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2747774-123D-4DA2-BDFB-4492FEEA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3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D91"/>
  </w:style>
  <w:style w:type="paragraph" w:styleId="Footer">
    <w:name w:val="footer"/>
    <w:basedOn w:val="Normal"/>
    <w:link w:val="FooterChar"/>
    <w:uiPriority w:val="99"/>
    <w:unhideWhenUsed/>
    <w:rsid w:val="00DD3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2026-02-04T03:13:00Z</dcterms:created>
  <dcterms:modified xsi:type="dcterms:W3CDTF">2026-02-04T03:13:00Z</dcterms:modified>
</cp:coreProperties>
</file>