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DDC03" w14:textId="77777777" w:rsidR="0039680F" w:rsidRPr="00A55ED2" w:rsidRDefault="0039680F" w:rsidP="0039680F">
      <w:pPr>
        <w:spacing w:line="360" w:lineRule="auto"/>
      </w:pPr>
      <w:r w:rsidRPr="009C5BF7">
        <w:rPr>
          <w:b/>
          <w:bCs/>
        </w:rPr>
        <w:t xml:space="preserve">Figure </w:t>
      </w:r>
      <w:r>
        <w:rPr>
          <w:b/>
          <w:bCs/>
        </w:rPr>
        <w:t>S1</w:t>
      </w:r>
      <w:r w:rsidRPr="009C5BF7">
        <w:rPr>
          <w:b/>
          <w:bCs/>
        </w:rPr>
        <w:t xml:space="preserve">. </w:t>
      </w:r>
      <w:r>
        <w:rPr>
          <w:b/>
          <w:bCs/>
        </w:rPr>
        <w:t>Insulin terminology</w:t>
      </w:r>
      <w:r w:rsidRPr="009C5BF7">
        <w:rPr>
          <w:b/>
          <w:bCs/>
        </w:rPr>
        <w:t>.</w:t>
      </w:r>
      <w:r w:rsidRPr="009C5BF7">
        <w:t xml:space="preserve"> </w:t>
      </w:r>
      <w:r>
        <w:t>Insulin secretion refers to the secretion of insulin by pancreatic β</w:t>
      </w:r>
      <w:r w:rsidRPr="00A55ED2">
        <w:t>-</w:t>
      </w:r>
      <w:r>
        <w:t xml:space="preserve">cells into the portal system. Hepatic insulin extraction refers to the receptor-mediated endocytosis of insulin by hepatocytes as insulin flows through the liver. Hepatic insulin resistance refers to the decreased biologic effect of insulin on hepatocytes. </w:t>
      </w:r>
      <w:r w:rsidRPr="006176CE">
        <w:t>Created in BioRender. Menkart, M. (2025) https://BioRender.com/dmyxurv</w:t>
      </w:r>
      <w:r>
        <w:t xml:space="preserve">. </w:t>
      </w:r>
    </w:p>
    <w:p w14:paraId="047E370F" w14:textId="77777777" w:rsidR="0039680F" w:rsidRDefault="0039680F" w:rsidP="0039680F">
      <w:pPr>
        <w:spacing w:line="360" w:lineRule="auto"/>
        <w:rPr>
          <w:b/>
          <w:bCs/>
        </w:rPr>
      </w:pPr>
    </w:p>
    <w:p w14:paraId="7912F75D" w14:textId="77777777" w:rsidR="0039680F" w:rsidRDefault="0039680F" w:rsidP="0039680F">
      <w:pPr>
        <w:spacing w:line="36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7A89E79" wp14:editId="4AD4732E">
            <wp:extent cx="6411737" cy="4723002"/>
            <wp:effectExtent l="0" t="0" r="190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0" r="13898"/>
                    <a:stretch/>
                  </pic:blipFill>
                  <pic:spPr bwMode="auto">
                    <a:xfrm>
                      <a:off x="0" y="0"/>
                      <a:ext cx="6423518" cy="473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971A5" w14:textId="77777777" w:rsidR="00EF17F1" w:rsidRDefault="00EF17F1"/>
    <w:sectPr w:rsidR="00EF17F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49853" w14:textId="77777777" w:rsidR="00AF6851" w:rsidRDefault="00AF6851" w:rsidP="0039680F">
      <w:pPr>
        <w:spacing w:after="0" w:line="240" w:lineRule="auto"/>
      </w:pPr>
      <w:r>
        <w:separator/>
      </w:r>
    </w:p>
  </w:endnote>
  <w:endnote w:type="continuationSeparator" w:id="0">
    <w:p w14:paraId="16836BF4" w14:textId="77777777" w:rsidR="00AF6851" w:rsidRDefault="00AF6851" w:rsidP="00396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625F6" w14:textId="77777777" w:rsidR="00AF6851" w:rsidRDefault="00AF6851" w:rsidP="0039680F">
      <w:pPr>
        <w:spacing w:after="0" w:line="240" w:lineRule="auto"/>
      </w:pPr>
      <w:r>
        <w:separator/>
      </w:r>
    </w:p>
  </w:footnote>
  <w:footnote w:type="continuationSeparator" w:id="0">
    <w:p w14:paraId="5E7CAC4A" w14:textId="77777777" w:rsidR="00AF6851" w:rsidRDefault="00AF6851" w:rsidP="003968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7F1"/>
    <w:rsid w:val="0039680F"/>
    <w:rsid w:val="0084680C"/>
    <w:rsid w:val="00AF6851"/>
    <w:rsid w:val="00EF1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841CCE3-6990-455B-B9F4-4F1EC6FC1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17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17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17F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17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17F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17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17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17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17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17F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17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17F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17F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17F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17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17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17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17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17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17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17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17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17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17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17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17F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17F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17F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17F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968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80F"/>
  </w:style>
  <w:style w:type="paragraph" w:styleId="Footer">
    <w:name w:val="footer"/>
    <w:basedOn w:val="Normal"/>
    <w:link w:val="FooterChar"/>
    <w:uiPriority w:val="99"/>
    <w:unhideWhenUsed/>
    <w:rsid w:val="003968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Wei</dc:creator>
  <cp:keywords/>
  <dc:description/>
  <cp:lastModifiedBy>Robin Wei</cp:lastModifiedBy>
  <cp:revision>2</cp:revision>
  <dcterms:created xsi:type="dcterms:W3CDTF">2026-02-04T03:11:00Z</dcterms:created>
  <dcterms:modified xsi:type="dcterms:W3CDTF">2026-02-04T03:12:00Z</dcterms:modified>
</cp:coreProperties>
</file>