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BEC" w14:textId="3211708A" w:rsidR="00632744" w:rsidRDefault="00632744" w:rsidP="00632744">
      <w:pPr>
        <w:pStyle w:val="a3"/>
        <w:adjustRightInd w:val="0"/>
        <w:snapToGrid w:val="0"/>
        <w:rPr>
          <w:rFonts w:eastAsiaTheme="minorEastAsia"/>
          <w:b w:val="0"/>
          <w:bCs w:val="0"/>
          <w:sz w:val="24"/>
        </w:rPr>
      </w:pPr>
      <w:bookmarkStart w:id="0" w:name="_Toc117794901"/>
      <w:r w:rsidRPr="004F6AFF">
        <w:rPr>
          <w:sz w:val="24"/>
        </w:rPr>
        <w:t>Supplementary</w:t>
      </w:r>
      <w:r w:rsidRPr="004F6AFF">
        <w:rPr>
          <w:rFonts w:eastAsiaTheme="majorEastAsia"/>
          <w:sz w:val="24"/>
        </w:rPr>
        <w:t xml:space="preserve"> F</w:t>
      </w:r>
      <w:r w:rsidRPr="006C7F64">
        <w:rPr>
          <w:rFonts w:eastAsiaTheme="majorEastAsia"/>
          <w:sz w:val="24"/>
        </w:rPr>
        <w:t>ig. 4. ALT normalization rate at week 24, 48, 72, and 96</w:t>
      </w:r>
      <w:bookmarkEnd w:id="0"/>
      <w:r w:rsidRPr="006C7F64">
        <w:rPr>
          <w:rFonts w:eastAsiaTheme="majorEastAsia"/>
          <w:sz w:val="24"/>
        </w:rPr>
        <w:t xml:space="preserve">. </w:t>
      </w:r>
      <w:r w:rsidRPr="008E2A5F">
        <w:rPr>
          <w:rFonts w:eastAsiaTheme="minorEastAsia"/>
          <w:b w:val="0"/>
          <w:bCs w:val="0"/>
          <w:sz w:val="24"/>
        </w:rPr>
        <w:t>Comparison of ALT normalization rate in TMF or TDF group at week 24, 48, 72, and 96 in HBeAg-positive (A) and -negative (B) populations. Bars are 95% CI.</w:t>
      </w:r>
    </w:p>
    <w:p w14:paraId="4F693178" w14:textId="119BB970" w:rsidR="00B72AB2" w:rsidRPr="00B72AB2" w:rsidRDefault="00B72AB2" w:rsidP="00B72AB2">
      <w:pPr>
        <w:rPr>
          <w:rFonts w:hint="eastAsia"/>
          <w:lang w:eastAsia="zh-CN"/>
        </w:rPr>
      </w:pPr>
      <w:r w:rsidRPr="008E2A5F"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1E25C64C" wp14:editId="2A350576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6069965" cy="3945890"/>
            <wp:effectExtent l="0" t="0" r="635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幻灯片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0" t="23615" r="11271" b="41471"/>
                    <a:stretch/>
                  </pic:blipFill>
                  <pic:spPr bwMode="auto">
                    <a:xfrm>
                      <a:off x="0" y="0"/>
                      <a:ext cx="6069965" cy="394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38B2F1" w14:textId="77777777" w:rsidR="00632744" w:rsidRPr="008E2A5F" w:rsidRDefault="00632744" w:rsidP="00632744">
      <w:pPr>
        <w:adjustRightInd w:val="0"/>
        <w:snapToGrid w:val="0"/>
        <w:rPr>
          <w:rFonts w:cs="Times New Roman"/>
          <w:sz w:val="24"/>
        </w:rPr>
      </w:pPr>
    </w:p>
    <w:p w14:paraId="0E3588BE" w14:textId="77777777" w:rsidR="00632744" w:rsidRPr="008E2A5F" w:rsidRDefault="00632744" w:rsidP="00632744">
      <w:pPr>
        <w:adjustRightInd w:val="0"/>
        <w:snapToGrid w:val="0"/>
        <w:rPr>
          <w:rFonts w:cs="Times New Roman"/>
          <w:sz w:val="24"/>
        </w:rPr>
      </w:pPr>
    </w:p>
    <w:p w14:paraId="36CB958D" w14:textId="77777777" w:rsidR="00B31B10" w:rsidRDefault="00B31B10"/>
    <w:sectPr w:rsidR="00B31B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44"/>
    <w:rsid w:val="00632744"/>
    <w:rsid w:val="00B31B10"/>
    <w:rsid w:val="00B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D283"/>
  <w15:docId w15:val="{896730D9-A36C-4F14-8CC7-8C51ECC4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图表标题"/>
    <w:basedOn w:val="a"/>
    <w:next w:val="a"/>
    <w:link w:val="a4"/>
    <w:uiPriority w:val="11"/>
    <w:qFormat/>
    <w:rsid w:val="00632744"/>
    <w:pPr>
      <w:widowControl w:val="0"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 w:themeColor="text1"/>
      <w:kern w:val="28"/>
      <w:szCs w:val="24"/>
      <w:shd w:val="clear" w:color="auto" w:fill="FFFFFF"/>
      <w:lang w:eastAsia="zh-CN"/>
    </w:rPr>
  </w:style>
  <w:style w:type="character" w:customStyle="1" w:styleId="a4">
    <w:name w:val="副标题 字符"/>
    <w:aliases w:val="图表标题 字符"/>
    <w:basedOn w:val="a0"/>
    <w:link w:val="a3"/>
    <w:uiPriority w:val="11"/>
    <w:rsid w:val="00632744"/>
    <w:rPr>
      <w:rFonts w:ascii="Times New Roman" w:eastAsia="Times New Roman" w:hAnsi="Times New Roman" w:cs="Times New Roman"/>
      <w:b/>
      <w:bCs/>
      <w:color w:val="000000" w:themeColor="text1"/>
      <w:kern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2022-10-31T10:16:00Z</dcterms:created>
  <dcterms:modified xsi:type="dcterms:W3CDTF">2022-11-01T11:00:00Z</dcterms:modified>
</cp:coreProperties>
</file>