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78" w:rsidRPr="00175688" w:rsidRDefault="00BD0278" w:rsidP="00BD02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0278" w:rsidRPr="004D78B4" w:rsidRDefault="00BD0278" w:rsidP="00BD0278">
      <w:pPr>
        <w:adjustRightInd w:val="0"/>
        <w:snapToGrid w:val="0"/>
        <w:spacing w:line="360" w:lineRule="auto"/>
        <w:rPr>
          <w:rFonts w:ascii="Times New Roman" w:eastAsia="华文楷体" w:hAnsi="Times New Roman" w:cs="Times New Roman"/>
          <w:b/>
          <w:bCs/>
          <w:sz w:val="24"/>
          <w:szCs w:val="24"/>
        </w:rPr>
      </w:pPr>
      <w:r w:rsidRPr="004D78B4">
        <w:rPr>
          <w:rFonts w:ascii="Times New Roman" w:eastAsia="华文楷体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华文楷体" w:hAnsi="Times New Roman" w:cs="Times New Roman"/>
          <w:b/>
          <w:bCs/>
          <w:sz w:val="24"/>
          <w:szCs w:val="24"/>
        </w:rPr>
        <w:t xml:space="preserve"> S</w:t>
      </w:r>
      <w:r w:rsidRPr="004D78B4">
        <w:rPr>
          <w:rFonts w:ascii="Times New Roman" w:eastAsia="华文楷体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华文楷体" w:hAnsi="Times New Roman" w:cs="Times New Roman"/>
          <w:b/>
          <w:bCs/>
          <w:sz w:val="24"/>
          <w:szCs w:val="24"/>
        </w:rPr>
        <w:t xml:space="preserve"> </w:t>
      </w:r>
      <w:r w:rsidRPr="004D78B4">
        <w:rPr>
          <w:rFonts w:ascii="Times New Roman" w:eastAsia="华文楷体" w:hAnsi="Times New Roman" w:cs="Times New Roman"/>
          <w:b/>
          <w:bCs/>
          <w:sz w:val="24"/>
          <w:szCs w:val="24"/>
        </w:rPr>
        <w:t>Primer</w:t>
      </w:r>
      <w:r>
        <w:rPr>
          <w:rFonts w:ascii="Times New Roman" w:eastAsia="华文楷体" w:hAnsi="Times New Roman" w:cs="Times New Roman"/>
          <w:b/>
          <w:bCs/>
          <w:sz w:val="24"/>
          <w:szCs w:val="24"/>
        </w:rPr>
        <w:t xml:space="preserve"> </w:t>
      </w:r>
      <w:r w:rsidRPr="004D78B4">
        <w:rPr>
          <w:rFonts w:ascii="Times New Roman" w:eastAsia="华文楷体" w:hAnsi="Times New Roman" w:cs="Times New Roman"/>
          <w:b/>
          <w:bCs/>
          <w:sz w:val="24"/>
          <w:szCs w:val="24"/>
        </w:rPr>
        <w:t>sequence</w:t>
      </w:r>
      <w:r>
        <w:rPr>
          <w:rFonts w:ascii="Times New Roman" w:eastAsia="华文楷体" w:hAnsi="Times New Roman" w:cs="Times New Roman"/>
          <w:b/>
          <w:bCs/>
          <w:sz w:val="24"/>
          <w:szCs w:val="24"/>
        </w:rPr>
        <w:t>s.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"/>
        <w:gridCol w:w="3872"/>
        <w:gridCol w:w="3910"/>
      </w:tblGrid>
      <w:tr w:rsidR="00BD0278" w:rsidRPr="00D51BA8" w:rsidTr="006D5968"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BD0278" w:rsidRPr="004D78B4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n</w:t>
            </w: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ame</w:t>
            </w:r>
          </w:p>
        </w:tc>
        <w:tc>
          <w:tcPr>
            <w:tcW w:w="4030" w:type="dxa"/>
            <w:tcBorders>
              <w:top w:val="single" w:sz="8" w:space="0" w:color="auto"/>
              <w:bottom w:val="single" w:sz="8" w:space="0" w:color="auto"/>
            </w:tcBorders>
          </w:tcPr>
          <w:p w:rsidR="00BD0278" w:rsidRPr="004D78B4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Forward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, </w:t>
            </w: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′</w:t>
            </w: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′</w:t>
            </w:r>
          </w:p>
        </w:tc>
        <w:tc>
          <w:tcPr>
            <w:tcW w:w="4077" w:type="dxa"/>
            <w:tcBorders>
              <w:top w:val="single" w:sz="8" w:space="0" w:color="auto"/>
              <w:bottom w:val="single" w:sz="8" w:space="0" w:color="auto"/>
            </w:tcBorders>
          </w:tcPr>
          <w:p w:rsidR="00BD0278" w:rsidRPr="004D78B4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Reverse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, </w:t>
            </w: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′</w:t>
            </w:r>
            <w:r w:rsidRPr="004D78B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′</w:t>
            </w:r>
          </w:p>
        </w:tc>
      </w:tr>
      <w:tr w:rsidR="00BD0278" w:rsidRPr="00175688" w:rsidTr="006D5968">
        <w:tc>
          <w:tcPr>
            <w:tcW w:w="1750" w:type="dxa"/>
            <w:tcBorders>
              <w:top w:val="single" w:sz="8" w:space="0" w:color="auto"/>
            </w:tcBorders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GAPDH-homo</w:t>
            </w:r>
          </w:p>
        </w:tc>
        <w:tc>
          <w:tcPr>
            <w:tcW w:w="4030" w:type="dxa"/>
            <w:tcBorders>
              <w:top w:val="single" w:sz="8" w:space="0" w:color="auto"/>
            </w:tcBorders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GCACCGTCAAGGCTGAGAAC</w:t>
            </w:r>
          </w:p>
        </w:tc>
        <w:tc>
          <w:tcPr>
            <w:tcW w:w="4077" w:type="dxa"/>
            <w:tcBorders>
              <w:top w:val="single" w:sz="8" w:space="0" w:color="auto"/>
            </w:tcBorders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TGGTGAAGACGCCAGTGGA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IL-6-homo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ACTCACCTCTTCAGAACGAATTG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CCATCTTTGGAAGGTTCAGGTTG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TNF-α-homo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CCTCTCTCTAATCAGCCCTCTG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GAGGACCTGGGAGTAGATGAG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IL-1β-homo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ATGATGGCTTATTACAGTGGCAA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GTCGGAGATTCGTAGCTGGA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IL-1α-homo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AGATGCCTGAGATACCCAAAACC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CCAAGCACACCCAGTAGTCT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GAPDH-mus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AGGTCGGTGTGAACGGATTTG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GGGGTCGTTGATGGCAACA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IL-6-mus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TTCCATCCAGTTGCCTTCTTGG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TTCTCATTTCCACGATTTCCCAG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TNF-α-mus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CAGGCGGTGCCTATGTCTC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CGATCACCCCGAAGTTCAGTAG</w:t>
            </w:r>
          </w:p>
        </w:tc>
      </w:tr>
      <w:tr w:rsidR="00BD0278" w:rsidRPr="00175688" w:rsidTr="006D5968">
        <w:tc>
          <w:tcPr>
            <w:tcW w:w="175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IL-1β-mus</w:t>
            </w:r>
          </w:p>
        </w:tc>
        <w:tc>
          <w:tcPr>
            <w:tcW w:w="4030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GAAATGCCACCTTTTGACAGTG</w:t>
            </w:r>
          </w:p>
        </w:tc>
        <w:tc>
          <w:tcPr>
            <w:tcW w:w="4077" w:type="dxa"/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TGGATGCTCTCATCAGGACAG</w:t>
            </w:r>
          </w:p>
        </w:tc>
      </w:tr>
      <w:tr w:rsidR="00BD0278" w:rsidRPr="00175688" w:rsidTr="006D5968">
        <w:tc>
          <w:tcPr>
            <w:tcW w:w="1750" w:type="dxa"/>
            <w:tcBorders>
              <w:bottom w:val="single" w:sz="8" w:space="0" w:color="auto"/>
            </w:tcBorders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IL-1α-mus</w:t>
            </w:r>
          </w:p>
        </w:tc>
        <w:tc>
          <w:tcPr>
            <w:tcW w:w="4030" w:type="dxa"/>
            <w:tcBorders>
              <w:bottom w:val="single" w:sz="8" w:space="0" w:color="auto"/>
            </w:tcBorders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GAGTCGGCAAAGAAATCAAGATG</w:t>
            </w:r>
          </w:p>
        </w:tc>
        <w:tc>
          <w:tcPr>
            <w:tcW w:w="4077" w:type="dxa"/>
            <w:tcBorders>
              <w:bottom w:val="single" w:sz="8" w:space="0" w:color="auto"/>
            </w:tcBorders>
          </w:tcPr>
          <w:p w:rsidR="00BD0278" w:rsidRPr="00175688" w:rsidRDefault="00BD0278" w:rsidP="006D596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7568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CAATGGCAGAACTGTAGTCTTCGT</w:t>
            </w:r>
          </w:p>
        </w:tc>
      </w:tr>
    </w:tbl>
    <w:p w:rsidR="00BD0278" w:rsidRPr="00175688" w:rsidRDefault="00BD0278" w:rsidP="00BD02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5688">
        <w:rPr>
          <w:rFonts w:ascii="Times New Roman" w:hAnsi="Times New Roman" w:cs="Times New Roman"/>
          <w:sz w:val="24"/>
          <w:szCs w:val="24"/>
        </w:rPr>
        <w:t>GAPDH,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glyceraldehyde-3-phosphate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dehydrogenase;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interleukin;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NF-α,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tumor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necrosis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688">
        <w:rPr>
          <w:rFonts w:ascii="Times New Roman" w:hAnsi="Times New Roman" w:cs="Times New Roman"/>
          <w:sz w:val="24"/>
          <w:szCs w:val="24"/>
        </w:rPr>
        <w:t>factor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75688">
        <w:rPr>
          <w:rFonts w:ascii="Times New Roman" w:hAnsi="Times New Roman" w:cs="Times New Roman"/>
          <w:sz w:val="24"/>
          <w:szCs w:val="24"/>
        </w:rPr>
        <w:t>alpha.</w:t>
      </w:r>
    </w:p>
    <w:p w:rsidR="006C2686" w:rsidRDefault="006C2686"/>
    <w:sectPr w:rsidR="006C26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BD0278"/>
    <w:rsid w:val="006C2686"/>
    <w:rsid w:val="00BD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278"/>
    <w:pPr>
      <w:spacing w:after="0" w:line="240" w:lineRule="auto"/>
    </w:pPr>
    <w:rPr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2023-11-26T22:03:00Z</dcterms:created>
  <dcterms:modified xsi:type="dcterms:W3CDTF">2023-11-26T22:03:00Z</dcterms:modified>
</cp:coreProperties>
</file>