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7B" w:rsidRPr="00970DDD" w:rsidRDefault="0040377B" w:rsidP="0040377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79060" cy="5697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569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7B" w:rsidRPr="00970DDD" w:rsidRDefault="0040377B" w:rsidP="0040377B">
      <w:pPr>
        <w:spacing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</w:t>
      </w:r>
      <w:r w:rsidRPr="00953BA7">
        <w:rPr>
          <w:b/>
          <w:bCs/>
          <w:sz w:val="24"/>
          <w:szCs w:val="24"/>
        </w:rPr>
        <w:t>Fig. 1</w:t>
      </w:r>
      <w:r w:rsidRPr="00B00F14">
        <w:rPr>
          <w:b/>
          <w:bCs/>
          <w:sz w:val="24"/>
          <w:szCs w:val="24"/>
        </w:rPr>
        <w:t>. Graphical abstract.</w:t>
      </w:r>
      <w:r w:rsidRPr="00970DDD">
        <w:rPr>
          <w:sz w:val="24"/>
          <w:szCs w:val="24"/>
        </w:rPr>
        <w:t xml:space="preserve"> </w:t>
      </w:r>
      <w:r w:rsidRPr="00970DDD">
        <w:rPr>
          <w:bCs/>
          <w:sz w:val="24"/>
          <w:szCs w:val="24"/>
        </w:rPr>
        <w:t>Liver IR-stress caused Th17/Treg imbalance and FOXO1 down-regulation by activating the AKT/Stat3/FOXO1 signaling pathway</w:t>
      </w:r>
      <w:r>
        <w:rPr>
          <w:bCs/>
          <w:sz w:val="24"/>
          <w:szCs w:val="24"/>
        </w:rPr>
        <w:t>.</w:t>
      </w:r>
      <w:r w:rsidRPr="00970D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 w:rsidRPr="00970DDD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-</w:t>
      </w:r>
      <w:r w:rsidRPr="00970DDD">
        <w:rPr>
          <w:bCs/>
          <w:sz w:val="24"/>
          <w:szCs w:val="24"/>
        </w:rPr>
        <w:t>regulation of FOXO1 reverse</w:t>
      </w:r>
      <w:r>
        <w:rPr>
          <w:bCs/>
          <w:sz w:val="24"/>
          <w:szCs w:val="24"/>
        </w:rPr>
        <w:t>d</w:t>
      </w:r>
      <w:r w:rsidRPr="00970DDD">
        <w:rPr>
          <w:bCs/>
          <w:sz w:val="24"/>
          <w:szCs w:val="24"/>
        </w:rPr>
        <w:t xml:space="preserve"> Th17/Treg cytokine imbalance and alter</w:t>
      </w:r>
      <w:r>
        <w:rPr>
          <w:bCs/>
          <w:sz w:val="24"/>
          <w:szCs w:val="24"/>
        </w:rPr>
        <w:t>ed</w:t>
      </w:r>
      <w:r w:rsidRPr="00970DDD">
        <w:rPr>
          <w:bCs/>
          <w:sz w:val="24"/>
          <w:szCs w:val="24"/>
        </w:rPr>
        <w:t xml:space="preserve"> the liver inflammation environment.</w:t>
      </w:r>
      <w:r w:rsidRPr="00970DDD">
        <w:rPr>
          <w:sz w:val="24"/>
          <w:szCs w:val="24"/>
        </w:rPr>
        <w:t xml:space="preserve"> </w:t>
      </w:r>
    </w:p>
    <w:p w:rsidR="00910530" w:rsidRPr="0040377B" w:rsidRDefault="00910530" w:rsidP="0040377B"/>
    <w:sectPr w:rsidR="00910530" w:rsidRPr="0040377B" w:rsidSect="00971E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B5F5D"/>
    <w:rsid w:val="0040377B"/>
    <w:rsid w:val="00910530"/>
    <w:rsid w:val="00971E20"/>
    <w:rsid w:val="00EB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2022-03-08T23:44:00Z</dcterms:created>
  <dcterms:modified xsi:type="dcterms:W3CDTF">2022-03-08T23:45:00Z</dcterms:modified>
</cp:coreProperties>
</file>