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D7" w:rsidRPr="00C67707" w:rsidRDefault="00F308D7" w:rsidP="00F308D7">
      <w:pPr>
        <w:spacing w:line="480" w:lineRule="auto"/>
        <w:rPr>
          <w:rFonts w:ascii="Times New Roman" w:hAnsi="Times New Roman" w:cs="Times New Roman"/>
        </w:rPr>
      </w:pPr>
    </w:p>
    <w:p w:rsidR="00F308D7" w:rsidRPr="00C67707" w:rsidRDefault="00F308D7" w:rsidP="00F308D7">
      <w:pPr>
        <w:spacing w:line="480" w:lineRule="auto"/>
        <w:rPr>
          <w:rFonts w:ascii="Times New Roman" w:hAnsi="Times New Roman" w:cs="Times New Roman"/>
        </w:rPr>
      </w:pPr>
    </w:p>
    <w:p w:rsidR="00F308D7" w:rsidRPr="00C67707" w:rsidRDefault="00F308D7" w:rsidP="00F308D7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67707">
        <w:rPr>
          <w:rFonts w:ascii="Times New Roman" w:hAnsi="Times New Roman" w:cs="Times New Roman"/>
          <w:b/>
          <w:bCs/>
        </w:rPr>
        <w:t>Supplementary Table 3. Type of strains isolated in each of the 24 study centers</w:t>
      </w:r>
    </w:p>
    <w:tbl>
      <w:tblPr>
        <w:tblStyle w:val="sanxianbiao"/>
        <w:tblW w:w="10773" w:type="dxa"/>
        <w:jc w:val="center"/>
        <w:tblLayout w:type="fixed"/>
        <w:tblLook w:val="04A0"/>
      </w:tblPr>
      <w:tblGrid>
        <w:gridCol w:w="2127"/>
        <w:gridCol w:w="1134"/>
        <w:gridCol w:w="992"/>
        <w:gridCol w:w="1134"/>
        <w:gridCol w:w="992"/>
        <w:gridCol w:w="851"/>
        <w:gridCol w:w="1275"/>
        <w:gridCol w:w="1276"/>
        <w:gridCol w:w="992"/>
      </w:tblGrid>
      <w:tr w:rsidR="00F308D7" w:rsidRPr="00C67707" w:rsidTr="000A4217">
        <w:trPr>
          <w:cnfStyle w:val="100000000000"/>
          <w:trHeight w:val="178"/>
          <w:jc w:val="center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FAHZU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SRRSH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NN2H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FAHNU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FHJ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FAHWMU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A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>HFPH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H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X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>H</w:t>
            </w:r>
          </w:p>
        </w:tc>
      </w:tr>
      <w:tr w:rsidR="00F308D7" w:rsidRPr="00C67707" w:rsidTr="000A4217">
        <w:trPr>
          <w:trHeight w:val="365"/>
          <w:jc w:val="center"/>
        </w:trPr>
        <w:tc>
          <w:tcPr>
            <w:tcW w:w="2127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Total GNB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, n (%)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189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18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E</w:t>
            </w: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coli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K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K. oxytoca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Proteus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365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Enterbacter spp.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Serratia spp.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PA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SMA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B</w:t>
            </w: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fragilis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Aeromonas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Salmonella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HI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Other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362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Total GP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B, n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E</w:t>
            </w: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faecalis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E. faecium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</w:tr>
      <w:tr w:rsidR="00F308D7" w:rsidRPr="00C67707" w:rsidTr="000A4217">
        <w:trPr>
          <w:trHeight w:val="365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Other 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>Enterococcus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S. aureus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lastRenderedPageBreak/>
              <w:t>CNS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Streptococcus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C</w:t>
            </w: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striatum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C.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diff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Other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</w:tr>
      <w:tr w:rsidR="00F308D7" w:rsidRPr="00C67707" w:rsidTr="000A4217">
        <w:trPr>
          <w:trHeight w:val="269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Fungi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, n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Candida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Aspergillus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Saccharomyces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Cryptococcus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Pneumocystis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bookmarkStart w:id="0" w:name="_Hlk185054024"/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HCH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PHQ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AHSU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NBDPH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YCH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TAHWMU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FPHW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FPHXD</w:t>
            </w:r>
          </w:p>
        </w:tc>
      </w:tr>
      <w:bookmarkEnd w:id="0"/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Total GNB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, n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E</w:t>
            </w: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coli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K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K. oxytoca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Proteus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Enterbacter spp.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Serratia spp.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PA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AB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B</w:t>
            </w: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fragilis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Aeromonas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Salmonella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lastRenderedPageBreak/>
              <w:t>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Other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Total GP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B, n (%)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E</w:t>
            </w: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faecalis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E. faecium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Other 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>Enterococcus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S. aureus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CNS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Streptococcus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C</w:t>
            </w: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striatum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C.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diff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Other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Fungi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, n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Candida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Aspergillus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Saccharomyces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Cryptococcus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Pneumocystis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LPH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WPH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SRRSAH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DNPH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FHYU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FPHH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MHHFMU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SAHNU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Total GNB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, n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4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E</w:t>
            </w: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coli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K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K. oxytoca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Proteus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Enterbacter spp.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lastRenderedPageBreak/>
              <w:t>Serratia spp.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PA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SMA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B</w:t>
            </w: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fragilis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Aeromonas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Salmonella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HI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Other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2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Total GP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B, n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2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E</w:t>
            </w: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faecalis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E. faecium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Other 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>Enterococcus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S. aureus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CNS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Streptococcus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C</w:t>
            </w: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striatum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C.</w:t>
            </w:r>
            <w:r w:rsidRPr="00C67707">
              <w:rPr>
                <w:rFonts w:cs="Times New Roman"/>
                <w:i/>
                <w:iCs/>
                <w:sz w:val="22"/>
                <w:szCs w:val="22"/>
              </w:rPr>
              <w:t xml:space="preserve"> diff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Other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Fungi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, n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Candida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Aspergillus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Saccharomyces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Cryptococcus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  <w:tr w:rsidR="00F308D7" w:rsidRPr="00C67707" w:rsidTr="000A4217">
        <w:trPr>
          <w:trHeight w:val="178"/>
          <w:jc w:val="center"/>
        </w:trPr>
        <w:tc>
          <w:tcPr>
            <w:tcW w:w="2127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Pneumocystis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等线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08D7" w:rsidRPr="00C67707" w:rsidRDefault="00F308D7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="MingLiU" w:cs="Times New Roman"/>
                <w:sz w:val="22"/>
                <w:szCs w:val="22"/>
              </w:rPr>
              <w:t>0</w:t>
            </w:r>
          </w:p>
        </w:tc>
      </w:tr>
    </w:tbl>
    <w:p w:rsidR="00F308D7" w:rsidRPr="00C67707" w:rsidRDefault="00F308D7" w:rsidP="00F308D7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</w:rPr>
        <w:t>Data were presented as number.</w:t>
      </w:r>
    </w:p>
    <w:p w:rsidR="00F308D7" w:rsidRPr="00C67707" w:rsidRDefault="00F308D7" w:rsidP="00F308D7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</w:rPr>
        <w:lastRenderedPageBreak/>
        <w:t xml:space="preserve">Abbreviation: FAHZU, The First Affiliated Hospital of Medical School of Zhejiang University; SRRSH, Sir Run Run Shaw Hospital; NN2H, Ningbo No.2 Hospital; FAHNU, The First Affiliated Hospital of Ningbo University; FHJ, The First Hospital of Jiaxing; FAHWMU, The Fifth Affiliated Hospital of Wenzhou Medical University; AHFPH, Affiliated Hangzhou First People’s Hospital; HXH, Hangzhou Xixi Hospital; HCH, Huzhou Central Hospital; PHQ, The People’s Hospital of Quzhou; AHSU, Affiliated Hospital of Shaoxing University; NBDPH, Ningbo Beilun District People’s Hospital; YCH, Yiwu Central Hospital; TAHWMU, The Third Affiliated Hospital of Wenzhou Medical University; FPHW, the First People’s Hospital of Wenling; FPHXD, The First People’s Hospital of Xiaoshan District; LPH, Linyi People's Hospital; WPH, Weifang People's Hospital; SRRSAH, Sir Run Run Shaw Alaer Hospital; DNPH, Dongguan Ninth People's Hospital; FHYU, First Hospital of Yangtze University; FPHH, The Fifth People's Hospital of Huaian; MHHFMU, Mengchao Hepatobiliary Hospital of Fujian Medical University; SAHNU, The Second Affiliated Hospital of Nanchang University. GNB, Gram-negative bacteria; </w:t>
      </w:r>
      <w:r w:rsidRPr="00C67707">
        <w:rPr>
          <w:rFonts w:ascii="Times New Roman" w:hAnsi="Times New Roman" w:cs="Times New Roman"/>
          <w:i/>
          <w:iCs/>
        </w:rPr>
        <w:t>E. coli</w:t>
      </w:r>
      <w:r w:rsidRPr="00C67707">
        <w:rPr>
          <w:rFonts w:ascii="Times New Roman" w:hAnsi="Times New Roman" w:cs="Times New Roman"/>
        </w:rPr>
        <w:t>,</w:t>
      </w:r>
      <w:r w:rsidRPr="00C67707">
        <w:rPr>
          <w:rFonts w:ascii="Times New Roman" w:hAnsi="Times New Roman" w:cs="Times New Roman"/>
          <w:i/>
          <w:iCs/>
        </w:rPr>
        <w:t xml:space="preserve"> Escherichia coli</w:t>
      </w:r>
      <w:r w:rsidRPr="00C67707">
        <w:rPr>
          <w:rFonts w:ascii="Times New Roman" w:hAnsi="Times New Roman" w:cs="Times New Roman"/>
        </w:rPr>
        <w:t>;</w:t>
      </w:r>
      <w:r w:rsidRPr="00C67707">
        <w:rPr>
          <w:rFonts w:ascii="Times New Roman" w:hAnsi="Times New Roman" w:cs="Times New Roman"/>
          <w:i/>
          <w:iCs/>
        </w:rPr>
        <w:t xml:space="preserve"> </w:t>
      </w:r>
      <w:r w:rsidRPr="00C67707">
        <w:rPr>
          <w:rFonts w:ascii="Times New Roman" w:hAnsi="Times New Roman" w:cs="Times New Roman"/>
        </w:rPr>
        <w:t>KP,</w:t>
      </w:r>
      <w:r w:rsidRPr="00C67707">
        <w:rPr>
          <w:rFonts w:ascii="Times New Roman" w:hAnsi="Times New Roman" w:cs="Times New Roman"/>
          <w:i/>
          <w:iCs/>
        </w:rPr>
        <w:t xml:space="preserve"> Klebsiella pneumoniae</w:t>
      </w:r>
      <w:r w:rsidRPr="00C67707">
        <w:rPr>
          <w:rFonts w:ascii="Times New Roman" w:hAnsi="Times New Roman" w:cs="Times New Roman"/>
        </w:rPr>
        <w:t>;</w:t>
      </w:r>
      <w:r w:rsidRPr="00C67707">
        <w:rPr>
          <w:rFonts w:ascii="Times New Roman" w:hAnsi="Times New Roman" w:cs="Times New Roman"/>
          <w:i/>
          <w:iCs/>
        </w:rPr>
        <w:t xml:space="preserve"> K. oxytoca</w:t>
      </w:r>
      <w:r w:rsidRPr="00C67707">
        <w:rPr>
          <w:rFonts w:ascii="Times New Roman" w:hAnsi="Times New Roman" w:cs="Times New Roman"/>
        </w:rPr>
        <w:t>,</w:t>
      </w:r>
      <w:r w:rsidRPr="00C67707">
        <w:rPr>
          <w:rFonts w:ascii="Times New Roman" w:hAnsi="Times New Roman" w:cs="Times New Roman"/>
          <w:i/>
          <w:iCs/>
        </w:rPr>
        <w:t xml:space="preserve"> Klebsiella oxytoca</w:t>
      </w:r>
      <w:r w:rsidRPr="00C67707">
        <w:rPr>
          <w:rFonts w:ascii="Times New Roman" w:hAnsi="Times New Roman" w:cs="Times New Roman"/>
        </w:rPr>
        <w:t>;</w:t>
      </w:r>
      <w:r w:rsidRPr="00C67707">
        <w:rPr>
          <w:rFonts w:ascii="Times New Roman" w:hAnsi="Times New Roman" w:cs="Times New Roman"/>
          <w:i/>
          <w:iCs/>
        </w:rPr>
        <w:t xml:space="preserve"> </w:t>
      </w:r>
      <w:r w:rsidRPr="00C67707">
        <w:rPr>
          <w:rFonts w:ascii="Times New Roman" w:hAnsi="Times New Roman" w:cs="Times New Roman"/>
        </w:rPr>
        <w:t>PA,</w:t>
      </w:r>
      <w:r w:rsidRPr="00C67707">
        <w:rPr>
          <w:rFonts w:ascii="Times New Roman" w:hAnsi="Times New Roman" w:cs="Times New Roman"/>
          <w:i/>
          <w:iCs/>
        </w:rPr>
        <w:t xml:space="preserve"> Pseudomonas aeruginosa</w:t>
      </w:r>
      <w:r w:rsidRPr="00C67707">
        <w:rPr>
          <w:rFonts w:ascii="Times New Roman" w:hAnsi="Times New Roman" w:cs="Times New Roman"/>
        </w:rPr>
        <w:t>;</w:t>
      </w:r>
      <w:r w:rsidRPr="00C67707">
        <w:rPr>
          <w:rFonts w:ascii="Times New Roman" w:hAnsi="Times New Roman" w:cs="Times New Roman"/>
          <w:i/>
          <w:iCs/>
        </w:rPr>
        <w:t xml:space="preserve"> </w:t>
      </w:r>
      <w:r w:rsidRPr="00C67707">
        <w:rPr>
          <w:rFonts w:ascii="Times New Roman" w:hAnsi="Times New Roman" w:cs="Times New Roman"/>
        </w:rPr>
        <w:t>SMA,</w:t>
      </w:r>
      <w:r w:rsidRPr="00C67707">
        <w:rPr>
          <w:rFonts w:ascii="Times New Roman" w:hAnsi="Times New Roman" w:cs="Times New Roman"/>
          <w:i/>
          <w:iCs/>
        </w:rPr>
        <w:t xml:space="preserve"> Stenotrophomonas maltophilia</w:t>
      </w:r>
      <w:r w:rsidRPr="00C67707">
        <w:rPr>
          <w:rFonts w:ascii="Times New Roman" w:hAnsi="Times New Roman" w:cs="Times New Roman"/>
        </w:rPr>
        <w:t xml:space="preserve">; AB, </w:t>
      </w:r>
      <w:r w:rsidRPr="00C67707">
        <w:rPr>
          <w:rFonts w:ascii="Times New Roman" w:hAnsi="Times New Roman" w:cs="Times New Roman"/>
          <w:i/>
          <w:iCs/>
        </w:rPr>
        <w:t>Acinetobacter baumanii</w:t>
      </w:r>
      <w:r w:rsidRPr="00C67707">
        <w:rPr>
          <w:rFonts w:ascii="Times New Roman" w:hAnsi="Times New Roman" w:cs="Times New Roman"/>
        </w:rPr>
        <w:t xml:space="preserve">; </w:t>
      </w:r>
      <w:r w:rsidRPr="00C67707">
        <w:rPr>
          <w:rFonts w:ascii="Times New Roman" w:hAnsi="Times New Roman" w:cs="Times New Roman"/>
          <w:i/>
          <w:iCs/>
        </w:rPr>
        <w:t>B. fragilis</w:t>
      </w:r>
      <w:r w:rsidRPr="00C67707">
        <w:rPr>
          <w:rFonts w:ascii="Times New Roman" w:hAnsi="Times New Roman" w:cs="Times New Roman"/>
        </w:rPr>
        <w:t>,</w:t>
      </w:r>
      <w:r w:rsidRPr="00C67707">
        <w:rPr>
          <w:rFonts w:ascii="Times New Roman" w:hAnsi="Times New Roman" w:cs="Times New Roman"/>
          <w:i/>
          <w:iCs/>
        </w:rPr>
        <w:t xml:space="preserve"> Bacteroides fragilis</w:t>
      </w:r>
      <w:r w:rsidRPr="00C67707">
        <w:rPr>
          <w:rFonts w:ascii="Times New Roman" w:hAnsi="Times New Roman" w:cs="Times New Roman"/>
        </w:rPr>
        <w:t xml:space="preserve">; HI, </w:t>
      </w:r>
      <w:r w:rsidRPr="00C67707">
        <w:rPr>
          <w:rFonts w:ascii="Times New Roman" w:hAnsi="Times New Roman" w:cs="Times New Roman"/>
          <w:i/>
          <w:iCs/>
        </w:rPr>
        <w:t>Hemophilus influenzae;</w:t>
      </w:r>
      <w:r w:rsidRPr="00C67707">
        <w:rPr>
          <w:rFonts w:ascii="Times New Roman" w:hAnsi="Times New Roman" w:cs="Times New Roman"/>
        </w:rPr>
        <w:t xml:space="preserve"> GPB, Gram-positive bacteria; </w:t>
      </w:r>
      <w:r w:rsidRPr="00C67707">
        <w:rPr>
          <w:rFonts w:ascii="Times New Roman" w:hAnsi="Times New Roman" w:cs="Times New Roman"/>
          <w:i/>
          <w:iCs/>
        </w:rPr>
        <w:t>E. faecalis</w:t>
      </w:r>
      <w:r w:rsidRPr="00C67707">
        <w:rPr>
          <w:rFonts w:ascii="Times New Roman" w:hAnsi="Times New Roman" w:cs="Times New Roman"/>
        </w:rPr>
        <w:t>,</w:t>
      </w:r>
      <w:r w:rsidRPr="00C67707">
        <w:rPr>
          <w:rFonts w:ascii="Times New Roman" w:hAnsi="Times New Roman" w:cs="Times New Roman"/>
          <w:i/>
          <w:iCs/>
        </w:rPr>
        <w:t xml:space="preserve"> Enterococcus faecalis</w:t>
      </w:r>
      <w:r w:rsidRPr="00C67707">
        <w:rPr>
          <w:rFonts w:ascii="Times New Roman" w:hAnsi="Times New Roman" w:cs="Times New Roman"/>
        </w:rPr>
        <w:t>;</w:t>
      </w:r>
      <w:r w:rsidRPr="00C67707">
        <w:rPr>
          <w:rFonts w:ascii="Times New Roman" w:hAnsi="Times New Roman" w:cs="Times New Roman"/>
          <w:i/>
          <w:iCs/>
        </w:rPr>
        <w:t xml:space="preserve"> E. faecium</w:t>
      </w:r>
      <w:r w:rsidRPr="00C67707">
        <w:rPr>
          <w:rFonts w:ascii="Times New Roman" w:hAnsi="Times New Roman" w:cs="Times New Roman"/>
        </w:rPr>
        <w:t>,</w:t>
      </w:r>
      <w:r w:rsidRPr="00C67707">
        <w:rPr>
          <w:rFonts w:ascii="Times New Roman" w:hAnsi="Times New Roman" w:cs="Times New Roman"/>
          <w:i/>
          <w:iCs/>
        </w:rPr>
        <w:t xml:space="preserve"> Enterococcus faecium</w:t>
      </w:r>
      <w:r w:rsidRPr="00C67707">
        <w:rPr>
          <w:rFonts w:ascii="Times New Roman" w:hAnsi="Times New Roman" w:cs="Times New Roman"/>
        </w:rPr>
        <w:t>;</w:t>
      </w:r>
      <w:r w:rsidRPr="00C67707">
        <w:rPr>
          <w:rFonts w:ascii="Times New Roman" w:hAnsi="Times New Roman" w:cs="Times New Roman"/>
          <w:i/>
          <w:iCs/>
        </w:rPr>
        <w:t xml:space="preserve"> S. aureus</w:t>
      </w:r>
      <w:r w:rsidRPr="00C67707">
        <w:rPr>
          <w:rFonts w:ascii="Times New Roman" w:hAnsi="Times New Roman" w:cs="Times New Roman"/>
        </w:rPr>
        <w:t>,</w:t>
      </w:r>
      <w:r w:rsidRPr="00C67707">
        <w:rPr>
          <w:rFonts w:ascii="Times New Roman" w:hAnsi="Times New Roman" w:cs="Times New Roman"/>
          <w:i/>
          <w:iCs/>
        </w:rPr>
        <w:t xml:space="preserve"> Staphylococcus aureus</w:t>
      </w:r>
      <w:r w:rsidRPr="00C67707">
        <w:rPr>
          <w:rFonts w:ascii="Times New Roman" w:hAnsi="Times New Roman" w:cs="Times New Roman"/>
        </w:rPr>
        <w:t>;</w:t>
      </w:r>
      <w:r w:rsidRPr="00C67707">
        <w:rPr>
          <w:rFonts w:ascii="Times New Roman" w:hAnsi="Times New Roman" w:cs="Times New Roman"/>
          <w:i/>
          <w:iCs/>
        </w:rPr>
        <w:t xml:space="preserve"> </w:t>
      </w:r>
      <w:r w:rsidRPr="00C67707">
        <w:rPr>
          <w:rFonts w:ascii="Times New Roman" w:hAnsi="Times New Roman" w:cs="Times New Roman"/>
        </w:rPr>
        <w:t xml:space="preserve">CNS, coagulase negative </w:t>
      </w:r>
      <w:r w:rsidRPr="00C67707">
        <w:rPr>
          <w:rFonts w:ascii="Times New Roman" w:hAnsi="Times New Roman" w:cs="Times New Roman"/>
          <w:i/>
          <w:iCs/>
        </w:rPr>
        <w:t>staphylococci</w:t>
      </w:r>
      <w:r w:rsidRPr="00C67707">
        <w:rPr>
          <w:rFonts w:ascii="Times New Roman" w:hAnsi="Times New Roman" w:cs="Times New Roman"/>
        </w:rPr>
        <w:t xml:space="preserve">; </w:t>
      </w:r>
      <w:r w:rsidRPr="00C67707">
        <w:rPr>
          <w:rFonts w:ascii="Times New Roman" w:hAnsi="Times New Roman" w:cs="Times New Roman"/>
          <w:i/>
          <w:iCs/>
        </w:rPr>
        <w:t xml:space="preserve">C. striatum </w:t>
      </w:r>
      <w:r w:rsidRPr="00C67707">
        <w:rPr>
          <w:rFonts w:ascii="Times New Roman" w:hAnsi="Times New Roman" w:cs="Times New Roman"/>
        </w:rPr>
        <w:t xml:space="preserve">, </w:t>
      </w:r>
      <w:r w:rsidRPr="00C67707">
        <w:rPr>
          <w:rFonts w:ascii="Times New Roman" w:hAnsi="Times New Roman" w:cs="Times New Roman"/>
          <w:i/>
          <w:iCs/>
        </w:rPr>
        <w:t>Corynebacterium striatum</w:t>
      </w:r>
      <w:r w:rsidRPr="00C67707">
        <w:rPr>
          <w:rFonts w:ascii="Times New Roman" w:hAnsi="Times New Roman" w:cs="Times New Roman"/>
        </w:rPr>
        <w:t>;</w:t>
      </w:r>
      <w:r w:rsidRPr="00C67707">
        <w:rPr>
          <w:rFonts w:ascii="Times New Roman" w:hAnsi="Times New Roman" w:cs="Times New Roman"/>
          <w:i/>
          <w:iCs/>
        </w:rPr>
        <w:t xml:space="preserve"> C.</w:t>
      </w:r>
      <w:r w:rsidRPr="00C67707">
        <w:rPr>
          <w:rFonts w:ascii="Times New Roman" w:hAnsi="Times New Roman" w:cs="Times New Roman"/>
        </w:rPr>
        <w:t xml:space="preserve"> </w:t>
      </w:r>
      <w:r w:rsidRPr="00C67707">
        <w:rPr>
          <w:rFonts w:ascii="Times New Roman" w:hAnsi="Times New Roman" w:cs="Times New Roman"/>
          <w:i/>
          <w:iCs/>
        </w:rPr>
        <w:t>diff</w:t>
      </w:r>
      <w:r w:rsidRPr="00C67707">
        <w:rPr>
          <w:rFonts w:ascii="Times New Roman" w:hAnsi="Times New Roman" w:cs="Times New Roman"/>
        </w:rPr>
        <w:t>,</w:t>
      </w:r>
      <w:r w:rsidRPr="00C67707">
        <w:rPr>
          <w:rFonts w:ascii="Times New Roman" w:hAnsi="Times New Roman" w:cs="Times New Roman"/>
          <w:i/>
          <w:iCs/>
        </w:rPr>
        <w:t xml:space="preserve"> Clostridium difficile</w:t>
      </w:r>
      <w:r w:rsidRPr="00C67707">
        <w:rPr>
          <w:rFonts w:ascii="Times New Roman" w:hAnsi="Times New Roman" w:cs="Times New Roman"/>
        </w:rPr>
        <w:t>.</w:t>
      </w:r>
    </w:p>
    <w:p w:rsidR="00F308D7" w:rsidRPr="00C67707" w:rsidRDefault="00F308D7" w:rsidP="00F308D7">
      <w:pPr>
        <w:spacing w:line="480" w:lineRule="auto"/>
        <w:rPr>
          <w:rFonts w:ascii="Times New Roman" w:hAnsi="Times New Roman" w:cs="Times New Roman"/>
        </w:rPr>
      </w:pPr>
    </w:p>
    <w:p w:rsidR="00F308D7" w:rsidRDefault="00F308D7" w:rsidP="00F308D7">
      <w:pPr>
        <w:spacing w:line="480" w:lineRule="auto"/>
        <w:rPr>
          <w:rFonts w:ascii="Times New Roman" w:hAnsi="Times New Roman" w:cs="Times New Roman"/>
        </w:rPr>
      </w:pPr>
    </w:p>
    <w:p w:rsidR="00F308D7" w:rsidRDefault="00F308D7" w:rsidP="00F308D7">
      <w:pPr>
        <w:spacing w:line="480" w:lineRule="auto"/>
        <w:rPr>
          <w:rFonts w:ascii="Times New Roman" w:hAnsi="Times New Roman" w:cs="Times New Roman"/>
        </w:rPr>
      </w:pPr>
    </w:p>
    <w:p w:rsidR="00F308D7" w:rsidRDefault="00F308D7" w:rsidP="00F308D7">
      <w:pPr>
        <w:spacing w:line="480" w:lineRule="auto"/>
        <w:rPr>
          <w:rFonts w:ascii="Times New Roman" w:hAnsi="Times New Roman" w:cs="Times New Roman"/>
        </w:rPr>
      </w:pPr>
    </w:p>
    <w:p w:rsidR="009E39BC" w:rsidRDefault="009E39BC"/>
    <w:sectPr w:rsidR="009E39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EB5"/>
    <w:multiLevelType w:val="hybridMultilevel"/>
    <w:tmpl w:val="7402ED64"/>
    <w:lvl w:ilvl="0" w:tplc="03A2A488">
      <w:start w:val="419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19F27E67"/>
    <w:multiLevelType w:val="hybridMultilevel"/>
    <w:tmpl w:val="BC303862"/>
    <w:lvl w:ilvl="0" w:tplc="82D8FB2E">
      <w:start w:val="67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20F64687"/>
    <w:multiLevelType w:val="hybridMultilevel"/>
    <w:tmpl w:val="CE66B600"/>
    <w:lvl w:ilvl="0" w:tplc="B4EC37CA">
      <w:start w:val="101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>
    <w:nsid w:val="35D26FC2"/>
    <w:multiLevelType w:val="hybridMultilevel"/>
    <w:tmpl w:val="2872FFA4"/>
    <w:lvl w:ilvl="0" w:tplc="5BF418EA">
      <w:start w:val="49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>
    <w:nsid w:val="415A63FA"/>
    <w:multiLevelType w:val="hybridMultilevel"/>
    <w:tmpl w:val="733888C2"/>
    <w:lvl w:ilvl="0" w:tplc="1096A092">
      <w:start w:val="245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>
    <w:nsid w:val="4ECA72EF"/>
    <w:multiLevelType w:val="hybridMultilevel"/>
    <w:tmpl w:val="E55A6804"/>
    <w:lvl w:ilvl="0" w:tplc="EA94B40C">
      <w:start w:val="245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>
    <w:nsid w:val="51934A3C"/>
    <w:multiLevelType w:val="hybridMultilevel"/>
    <w:tmpl w:val="C12EA930"/>
    <w:lvl w:ilvl="0" w:tplc="6960E8BA">
      <w:start w:val="723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>
    <w:nsid w:val="57937241"/>
    <w:multiLevelType w:val="hybridMultilevel"/>
    <w:tmpl w:val="BA7A653E"/>
    <w:lvl w:ilvl="0" w:tplc="8E76AE7E">
      <w:start w:val="723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>
    <w:nsid w:val="5BFD4236"/>
    <w:multiLevelType w:val="hybridMultilevel"/>
    <w:tmpl w:val="353E1888"/>
    <w:lvl w:ilvl="0" w:tplc="83D6311A">
      <w:start w:val="25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>
    <w:nsid w:val="6BAB53BF"/>
    <w:multiLevelType w:val="hybridMultilevel"/>
    <w:tmpl w:val="D788F6F8"/>
    <w:lvl w:ilvl="0" w:tplc="BD784844">
      <w:start w:val="7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>
    <w:useFELayout/>
  </w:compat>
  <w:rsids>
    <w:rsidRoot w:val="00F308D7"/>
    <w:rsid w:val="009E39BC"/>
    <w:rsid w:val="00F3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D7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308D7"/>
    <w:rPr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308D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308D7"/>
    <w:rPr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F308D7"/>
    <w:pPr>
      <w:spacing w:after="0" w:line="240" w:lineRule="auto"/>
    </w:pPr>
    <w:rPr>
      <w:kern w:val="2"/>
      <w:sz w:val="21"/>
      <w:szCs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0"/>
    <w:rsid w:val="00F308D7"/>
    <w:pPr>
      <w:widowControl w:val="0"/>
      <w:spacing w:after="0" w:line="240" w:lineRule="auto"/>
      <w:jc w:val="center"/>
    </w:pPr>
    <w:rPr>
      <w:rFonts w:ascii="等线" w:eastAsia="等线" w:hAnsi="等线" w:cs="Times New Roman"/>
      <w:noProof/>
      <w:kern w:val="2"/>
      <w:sz w:val="20"/>
      <w:szCs w:val="21"/>
      <w:lang w:eastAsia="zh-CN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F308D7"/>
    <w:rPr>
      <w:rFonts w:ascii="等线" w:eastAsia="等线" w:hAnsi="等线" w:cs="Times New Roman"/>
      <w:noProof/>
      <w:kern w:val="2"/>
      <w:sz w:val="20"/>
      <w:szCs w:val="21"/>
      <w:lang w:eastAsia="zh-CN"/>
    </w:rPr>
  </w:style>
  <w:style w:type="paragraph" w:customStyle="1" w:styleId="EndNoteBibliography">
    <w:name w:val="EndNote Bibliography"/>
    <w:link w:val="EndNoteBibliography0"/>
    <w:rsid w:val="00F308D7"/>
    <w:pPr>
      <w:spacing w:after="0" w:line="240" w:lineRule="auto"/>
      <w:ind w:leftChars="100" w:left="350" w:hangingChars="250" w:hanging="250"/>
      <w:jc w:val="both"/>
    </w:pPr>
    <w:rPr>
      <w:rFonts w:ascii="等线" w:eastAsia="等线" w:hAnsi="等线" w:cs="Times New Roman"/>
      <w:noProof/>
      <w:kern w:val="2"/>
      <w:sz w:val="20"/>
      <w:szCs w:val="21"/>
      <w:lang w:eastAsia="zh-CN"/>
    </w:rPr>
  </w:style>
  <w:style w:type="character" w:customStyle="1" w:styleId="EndNoteBibliography0">
    <w:name w:val="EndNote Bibliography 字符"/>
    <w:basedOn w:val="DefaultParagraphFont"/>
    <w:link w:val="EndNoteBibliography"/>
    <w:rsid w:val="00F308D7"/>
    <w:rPr>
      <w:rFonts w:ascii="等线" w:eastAsia="等线" w:hAnsi="等线" w:cs="Times New Roman"/>
      <w:noProof/>
      <w:kern w:val="2"/>
      <w:sz w:val="20"/>
      <w:szCs w:val="21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308D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308D7"/>
    <w:pPr>
      <w:widowControl w:val="0"/>
      <w:spacing w:after="0" w:line="240" w:lineRule="auto"/>
    </w:pPr>
    <w:rPr>
      <w:kern w:val="2"/>
      <w:sz w:val="21"/>
      <w:szCs w:val="21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8D7"/>
    <w:rPr>
      <w:kern w:val="2"/>
      <w:sz w:val="21"/>
      <w:szCs w:val="21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8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8D7"/>
    <w:pPr>
      <w:widowControl w:val="0"/>
      <w:spacing w:after="0" w:line="240" w:lineRule="auto"/>
      <w:jc w:val="both"/>
    </w:pPr>
    <w:rPr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D7"/>
    <w:rPr>
      <w:kern w:val="2"/>
      <w:sz w:val="18"/>
      <w:szCs w:val="18"/>
      <w:lang w:eastAsia="zh-CN"/>
    </w:rPr>
  </w:style>
  <w:style w:type="table" w:customStyle="1" w:styleId="sanxianbiao">
    <w:name w:val="sanxianbiao"/>
    <w:basedOn w:val="TableNormal"/>
    <w:uiPriority w:val="99"/>
    <w:rsid w:val="00F308D7"/>
    <w:pPr>
      <w:spacing w:after="0" w:line="240" w:lineRule="auto"/>
    </w:pPr>
    <w:rPr>
      <w:rFonts w:ascii="Times New Roman" w:eastAsia="Times New Roman" w:hAnsi="Times New Roman"/>
      <w:kern w:val="2"/>
      <w:sz w:val="21"/>
      <w:szCs w:val="21"/>
      <w:lang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308D7"/>
    <w:rPr>
      <w:color w:val="0000FF"/>
      <w:u w:val="single"/>
    </w:rPr>
  </w:style>
  <w:style w:type="character" w:customStyle="1" w:styleId="anchor-text">
    <w:name w:val="anchor-text"/>
    <w:basedOn w:val="DefaultParagraphFont"/>
    <w:rsid w:val="00F308D7"/>
  </w:style>
  <w:style w:type="paragraph" w:styleId="Revision">
    <w:name w:val="Revision"/>
    <w:hidden/>
    <w:uiPriority w:val="99"/>
    <w:semiHidden/>
    <w:rsid w:val="00F308D7"/>
    <w:pPr>
      <w:spacing w:after="0" w:line="240" w:lineRule="auto"/>
    </w:pPr>
    <w:rPr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08D7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1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308D7"/>
    <w:rPr>
      <w:color w:val="800080" w:themeColor="followedHyperlink"/>
      <w:u w:val="single"/>
    </w:rPr>
  </w:style>
  <w:style w:type="character" w:customStyle="1" w:styleId="Char">
    <w:name w:val="批注文字 Char"/>
    <w:uiPriority w:val="99"/>
    <w:rsid w:val="00F308D7"/>
    <w:rPr>
      <w:kern w:val="2"/>
      <w:lang w:eastAsia="zh-CN"/>
    </w:rPr>
  </w:style>
  <w:style w:type="character" w:styleId="Strong">
    <w:name w:val="Strong"/>
    <w:basedOn w:val="DefaultParagraphFont"/>
    <w:uiPriority w:val="22"/>
    <w:qFormat/>
    <w:rsid w:val="00F308D7"/>
    <w:rPr>
      <w:b/>
      <w:bCs/>
    </w:rPr>
  </w:style>
  <w:style w:type="character" w:styleId="Emphasis">
    <w:name w:val="Emphasis"/>
    <w:basedOn w:val="DefaultParagraphFont"/>
    <w:uiPriority w:val="20"/>
    <w:qFormat/>
    <w:rsid w:val="00F308D7"/>
    <w:rPr>
      <w:i/>
      <w:iCs/>
    </w:rPr>
  </w:style>
  <w:style w:type="character" w:styleId="LineNumber">
    <w:name w:val="line number"/>
    <w:uiPriority w:val="99"/>
    <w:unhideWhenUsed/>
    <w:rsid w:val="00F308D7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8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2025-06-28T07:25:00Z</dcterms:created>
  <dcterms:modified xsi:type="dcterms:W3CDTF">2025-06-28T07:25:00Z</dcterms:modified>
</cp:coreProperties>
</file>