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F5" w:rsidRPr="00E81ADC" w:rsidRDefault="00225DF5" w:rsidP="00225DF5">
      <w:pPr>
        <w:pStyle w:val="Caption"/>
        <w:keepNext/>
        <w:ind w:firstLine="48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104970827"/>
      <w:r w:rsidRPr="00E81ADC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81ADC">
        <w:rPr>
          <w:rFonts w:ascii="Times New Roman" w:hAnsi="Times New Roman" w:cs="Times New Roman"/>
          <w:b/>
          <w:bCs/>
          <w:sz w:val="24"/>
          <w:szCs w:val="24"/>
        </w:rPr>
        <w:t xml:space="preserve"> Top 10 co-cited references with highest citation counts.</w:t>
      </w:r>
    </w:p>
    <w:tbl>
      <w:tblPr>
        <w:tblStyle w:val="TableGrid"/>
        <w:tblW w:w="4502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777"/>
        <w:gridCol w:w="1732"/>
        <w:gridCol w:w="3275"/>
        <w:gridCol w:w="6080"/>
      </w:tblGrid>
      <w:tr w:rsidR="00225DF5" w:rsidRPr="00653C6D" w:rsidTr="00A85F70">
        <w:trPr>
          <w:tblHeader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DF5" w:rsidRPr="00653C6D" w:rsidRDefault="00225DF5" w:rsidP="00A85F70">
            <w:pPr>
              <w:pStyle w:val="SCI"/>
              <w:spacing w:line="240" w:lineRule="auto"/>
              <w:ind w:firstLineChars="0" w:firstLine="0"/>
              <w:jc w:val="center"/>
              <w:rPr>
                <w:b/>
                <w:bCs/>
              </w:rPr>
            </w:pPr>
            <w:r w:rsidRPr="00653C6D">
              <w:rPr>
                <w:rFonts w:hint="eastAsia"/>
                <w:b/>
                <w:bCs/>
              </w:rPr>
              <w:t>Ran</w:t>
            </w:r>
            <w:r w:rsidRPr="00653C6D">
              <w:rPr>
                <w:b/>
                <w:bCs/>
              </w:rPr>
              <w:t>k</w:t>
            </w:r>
          </w:p>
        </w:tc>
        <w:tc>
          <w:tcPr>
            <w:tcW w:w="7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DF5" w:rsidRPr="00653C6D" w:rsidRDefault="00225DF5" w:rsidP="00A85F70">
            <w:pPr>
              <w:pStyle w:val="SCI"/>
              <w:spacing w:line="240" w:lineRule="auto"/>
              <w:ind w:firstLineChars="0" w:firstLine="0"/>
              <w:jc w:val="center"/>
              <w:rPr>
                <w:b/>
                <w:bCs/>
              </w:rPr>
            </w:pPr>
            <w:r w:rsidRPr="00653C6D">
              <w:rPr>
                <w:b/>
                <w:bCs/>
              </w:rPr>
              <w:t>Citation Counts</w:t>
            </w:r>
          </w:p>
        </w:tc>
        <w:tc>
          <w:tcPr>
            <w:tcW w:w="13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DF5" w:rsidRPr="00653C6D" w:rsidRDefault="00225DF5" w:rsidP="00A85F70">
            <w:pPr>
              <w:pStyle w:val="SCI"/>
              <w:spacing w:line="240" w:lineRule="auto"/>
              <w:ind w:firstLineChars="0" w:firstLine="0"/>
              <w:jc w:val="center"/>
              <w:rPr>
                <w:b/>
                <w:bCs/>
              </w:rPr>
            </w:pPr>
            <w:r w:rsidRPr="00653C6D">
              <w:rPr>
                <w:b/>
                <w:bCs/>
              </w:rPr>
              <w:t>References</w:t>
            </w:r>
          </w:p>
        </w:tc>
        <w:tc>
          <w:tcPr>
            <w:tcW w:w="2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DF5" w:rsidRPr="00653C6D" w:rsidRDefault="00225DF5" w:rsidP="00A85F70">
            <w:pPr>
              <w:pStyle w:val="SCI"/>
              <w:spacing w:line="240" w:lineRule="auto"/>
              <w:ind w:firstLineChars="0" w:firstLine="0"/>
              <w:jc w:val="center"/>
              <w:rPr>
                <w:b/>
                <w:bCs/>
              </w:rPr>
            </w:pPr>
            <w:r w:rsidRPr="00653C6D">
              <w:rPr>
                <w:b/>
                <w:bCs/>
              </w:rPr>
              <w:t>Title</w:t>
            </w:r>
          </w:p>
        </w:tc>
      </w:tr>
      <w:tr w:rsidR="00225DF5" w:rsidRPr="00D4508C" w:rsidTr="00A85F70">
        <w:trPr>
          <w:trHeight w:val="170"/>
        </w:trPr>
        <w:tc>
          <w:tcPr>
            <w:tcW w:w="304" w:type="pct"/>
            <w:tcBorders>
              <w:top w:val="single" w:sz="4" w:space="0" w:color="auto"/>
            </w:tcBorders>
            <w:vAlign w:val="center"/>
          </w:tcPr>
          <w:p w:rsidR="00225DF5" w:rsidRPr="003D7F3F" w:rsidRDefault="00225DF5" w:rsidP="00A85F70">
            <w:pPr>
              <w:pStyle w:val="SCI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</w:tcBorders>
            <w:vAlign w:val="center"/>
          </w:tcPr>
          <w:p w:rsidR="00225DF5" w:rsidRPr="003D7F3F" w:rsidRDefault="00225DF5" w:rsidP="00A85F70">
            <w:pPr>
              <w:pStyle w:val="SCI"/>
              <w:spacing w:line="240" w:lineRule="auto"/>
              <w:ind w:firstLineChars="0" w:firstLine="0"/>
              <w:jc w:val="center"/>
            </w:pPr>
            <w:r>
              <w:t>166</w:t>
            </w:r>
          </w:p>
        </w:tc>
        <w:tc>
          <w:tcPr>
            <w:tcW w:w="1388" w:type="pct"/>
            <w:tcBorders>
              <w:top w:val="single" w:sz="4" w:space="0" w:color="auto"/>
            </w:tcBorders>
            <w:vAlign w:val="center"/>
          </w:tcPr>
          <w:p w:rsidR="00225DF5" w:rsidRDefault="00225DF5" w:rsidP="00A85F70">
            <w:pPr>
              <w:pStyle w:val="Heading1"/>
              <w:spacing w:before="0" w:after="0" w:line="240" w:lineRule="auto"/>
              <w:outlineLvl w:val="0"/>
              <w:rPr>
                <w:b w:val="0"/>
                <w:color w:val="2A2D35"/>
                <w:kern w:val="0"/>
                <w:sz w:val="24"/>
                <w:szCs w:val="24"/>
              </w:rPr>
            </w:pPr>
            <w:r w:rsidRPr="00D4508C">
              <w:rPr>
                <w:b w:val="0"/>
                <w:color w:val="2A2D35"/>
                <w:kern w:val="0"/>
                <w:sz w:val="24"/>
                <w:szCs w:val="24"/>
              </w:rPr>
              <w:t>Tap J, 2017</w:t>
            </w:r>
          </w:p>
          <w:p w:rsidR="00225DF5" w:rsidRPr="003D7F3F" w:rsidRDefault="00225DF5" w:rsidP="00A85F70">
            <w:pPr>
              <w:pStyle w:val="Heading1"/>
              <w:spacing w:before="0" w:after="0" w:line="240" w:lineRule="auto"/>
              <w:outlineLvl w:val="0"/>
              <w:rPr>
                <w:b w:val="0"/>
                <w:color w:val="2A2D35"/>
                <w:kern w:val="0"/>
                <w:sz w:val="24"/>
                <w:szCs w:val="24"/>
              </w:rPr>
            </w:pPr>
            <w:r w:rsidRPr="00D4508C">
              <w:rPr>
                <w:b w:val="0"/>
                <w:color w:val="2A2D35"/>
                <w:kern w:val="0"/>
                <w:sz w:val="24"/>
                <w:szCs w:val="24"/>
              </w:rPr>
              <w:t>GASTROENTEROLOGY</w:t>
            </w:r>
          </w:p>
        </w:tc>
        <w:tc>
          <w:tcPr>
            <w:tcW w:w="2569" w:type="pct"/>
            <w:tcBorders>
              <w:top w:val="single" w:sz="4" w:space="0" w:color="auto"/>
            </w:tcBorders>
            <w:vAlign w:val="center"/>
          </w:tcPr>
          <w:p w:rsidR="00225DF5" w:rsidRPr="00D4508C" w:rsidRDefault="00225DF5" w:rsidP="00A85F70">
            <w:pPr>
              <w:pStyle w:val="Heading1"/>
              <w:shd w:val="clear" w:color="auto" w:fill="FFFFFF"/>
              <w:spacing w:before="0" w:after="0" w:line="240" w:lineRule="auto"/>
              <w:outlineLvl w:val="0"/>
              <w:rPr>
                <w:b w:val="0"/>
                <w:bCs w:val="0"/>
                <w:color w:val="2A2D35"/>
                <w:kern w:val="0"/>
                <w:sz w:val="24"/>
                <w:szCs w:val="24"/>
              </w:rPr>
            </w:pPr>
            <w:r w:rsidRPr="00D4508C">
              <w:rPr>
                <w:b w:val="0"/>
                <w:bCs w:val="0"/>
                <w:color w:val="2A2D35"/>
                <w:kern w:val="0"/>
                <w:sz w:val="24"/>
                <w:szCs w:val="24"/>
              </w:rPr>
              <w:t>Identification of an Intestinal Microbiota Signature Associated With Severity of Irritable Bowel Syndrome</w:t>
            </w:r>
          </w:p>
        </w:tc>
      </w:tr>
      <w:tr w:rsidR="00225DF5" w:rsidRPr="003D7F3F" w:rsidTr="00A85F70">
        <w:tc>
          <w:tcPr>
            <w:tcW w:w="304" w:type="pct"/>
            <w:vAlign w:val="center"/>
          </w:tcPr>
          <w:p w:rsidR="00225DF5" w:rsidRPr="003D7F3F" w:rsidRDefault="00225DF5" w:rsidP="00A85F70">
            <w:pPr>
              <w:pStyle w:val="SCI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8" w:type="pct"/>
            <w:vAlign w:val="center"/>
          </w:tcPr>
          <w:p w:rsidR="00225DF5" w:rsidRPr="003D7F3F" w:rsidRDefault="00225DF5" w:rsidP="00A85F70">
            <w:pPr>
              <w:pStyle w:val="SCI"/>
              <w:spacing w:line="240" w:lineRule="auto"/>
              <w:ind w:firstLineChars="0" w:firstLine="0"/>
              <w:jc w:val="center"/>
            </w:pPr>
            <w:r w:rsidRPr="003D7F3F">
              <w:t>1</w:t>
            </w:r>
            <w:r>
              <w:t>47</w:t>
            </w:r>
          </w:p>
        </w:tc>
        <w:tc>
          <w:tcPr>
            <w:tcW w:w="1388" w:type="pct"/>
            <w:vAlign w:val="center"/>
          </w:tcPr>
          <w:p w:rsidR="00225DF5" w:rsidRPr="003D7F3F" w:rsidRDefault="00225DF5" w:rsidP="00A85F70">
            <w:pPr>
              <w:pStyle w:val="Heading1"/>
              <w:spacing w:before="0" w:after="0" w:line="240" w:lineRule="auto"/>
              <w:outlineLvl w:val="0"/>
              <w:rPr>
                <w:b w:val="0"/>
                <w:color w:val="2A2D35"/>
                <w:kern w:val="0"/>
                <w:sz w:val="24"/>
                <w:szCs w:val="24"/>
              </w:rPr>
            </w:pPr>
            <w:r w:rsidRPr="00D4508C">
              <w:rPr>
                <w:b w:val="0"/>
                <w:color w:val="2A2D35"/>
                <w:kern w:val="0"/>
                <w:sz w:val="24"/>
                <w:szCs w:val="24"/>
              </w:rPr>
              <w:t>Pittayanon R, 2019 GASTROENTEROLOGY</w:t>
            </w:r>
          </w:p>
        </w:tc>
        <w:tc>
          <w:tcPr>
            <w:tcW w:w="2569" w:type="pct"/>
            <w:vAlign w:val="center"/>
          </w:tcPr>
          <w:p w:rsidR="00225DF5" w:rsidRPr="00D27969" w:rsidRDefault="00225DF5" w:rsidP="00A85F70">
            <w:pPr>
              <w:pStyle w:val="Heading1"/>
              <w:shd w:val="clear" w:color="auto" w:fill="FFFFFF"/>
              <w:spacing w:before="0" w:after="0" w:line="240" w:lineRule="auto"/>
              <w:outlineLvl w:val="0"/>
              <w:rPr>
                <w:b w:val="0"/>
                <w:bCs w:val="0"/>
                <w:color w:val="2A2D35"/>
                <w:kern w:val="0"/>
                <w:sz w:val="24"/>
                <w:szCs w:val="24"/>
              </w:rPr>
            </w:pPr>
            <w:r w:rsidRPr="00D4508C">
              <w:rPr>
                <w:b w:val="0"/>
                <w:bCs w:val="0"/>
                <w:color w:val="2A2D35"/>
                <w:kern w:val="0"/>
                <w:sz w:val="24"/>
                <w:szCs w:val="24"/>
              </w:rPr>
              <w:t>Gut Microbiota in Patients With Irritable Bowel Syndrome-A Systematic Review</w:t>
            </w:r>
          </w:p>
        </w:tc>
      </w:tr>
      <w:tr w:rsidR="00225DF5" w:rsidRPr="003D7F3F" w:rsidTr="00A85F70">
        <w:tc>
          <w:tcPr>
            <w:tcW w:w="304" w:type="pct"/>
            <w:vAlign w:val="center"/>
          </w:tcPr>
          <w:p w:rsidR="00225DF5" w:rsidRPr="003D7F3F" w:rsidRDefault="00225DF5" w:rsidP="00A85F70">
            <w:pPr>
              <w:pStyle w:val="SCI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38" w:type="pct"/>
            <w:vAlign w:val="center"/>
          </w:tcPr>
          <w:p w:rsidR="00225DF5" w:rsidRPr="003D7F3F" w:rsidRDefault="00225DF5" w:rsidP="00A85F70">
            <w:pPr>
              <w:pStyle w:val="SCI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38</w:t>
            </w:r>
          </w:p>
        </w:tc>
        <w:tc>
          <w:tcPr>
            <w:tcW w:w="1388" w:type="pct"/>
            <w:vAlign w:val="center"/>
          </w:tcPr>
          <w:p w:rsidR="00225DF5" w:rsidRDefault="00225DF5" w:rsidP="00A85F70">
            <w:pPr>
              <w:pStyle w:val="Heading1"/>
              <w:spacing w:before="0" w:after="0" w:line="240" w:lineRule="auto"/>
              <w:outlineLvl w:val="0"/>
              <w:rPr>
                <w:b w:val="0"/>
                <w:color w:val="2A2D35"/>
                <w:kern w:val="0"/>
                <w:sz w:val="24"/>
                <w:szCs w:val="24"/>
              </w:rPr>
            </w:pPr>
            <w:r w:rsidRPr="00D4508C">
              <w:rPr>
                <w:b w:val="0"/>
                <w:color w:val="2A2D35"/>
                <w:kern w:val="0"/>
                <w:sz w:val="24"/>
                <w:szCs w:val="24"/>
              </w:rPr>
              <w:t>Simren M, 2013</w:t>
            </w:r>
          </w:p>
          <w:p w:rsidR="00225DF5" w:rsidRPr="003D7F3F" w:rsidRDefault="00225DF5" w:rsidP="00A85F70">
            <w:pPr>
              <w:pStyle w:val="Heading1"/>
              <w:spacing w:before="0" w:after="0" w:line="240" w:lineRule="auto"/>
              <w:outlineLvl w:val="0"/>
              <w:rPr>
                <w:b w:val="0"/>
                <w:color w:val="2A2D35"/>
                <w:kern w:val="0"/>
                <w:sz w:val="24"/>
                <w:szCs w:val="24"/>
              </w:rPr>
            </w:pPr>
            <w:r w:rsidRPr="00D4508C">
              <w:rPr>
                <w:b w:val="0"/>
                <w:color w:val="2A2D35"/>
                <w:kern w:val="0"/>
                <w:sz w:val="24"/>
                <w:szCs w:val="24"/>
              </w:rPr>
              <w:t>GUT</w:t>
            </w:r>
          </w:p>
        </w:tc>
        <w:tc>
          <w:tcPr>
            <w:tcW w:w="2569" w:type="pct"/>
            <w:vAlign w:val="center"/>
          </w:tcPr>
          <w:p w:rsidR="00225DF5" w:rsidRPr="00D4508C" w:rsidRDefault="00225DF5" w:rsidP="00A85F70">
            <w:pPr>
              <w:pStyle w:val="Heading1"/>
              <w:shd w:val="clear" w:color="auto" w:fill="FFFFFF"/>
              <w:spacing w:before="0" w:after="0" w:line="240" w:lineRule="auto"/>
              <w:outlineLvl w:val="0"/>
              <w:rPr>
                <w:b w:val="0"/>
                <w:bCs w:val="0"/>
                <w:color w:val="2A2D35"/>
                <w:kern w:val="0"/>
                <w:sz w:val="24"/>
                <w:szCs w:val="24"/>
              </w:rPr>
            </w:pPr>
            <w:r w:rsidRPr="00D4508C">
              <w:rPr>
                <w:b w:val="0"/>
                <w:bCs w:val="0"/>
                <w:color w:val="2A2D35"/>
                <w:kern w:val="0"/>
                <w:sz w:val="24"/>
                <w:szCs w:val="24"/>
              </w:rPr>
              <w:t>Intestinal microbiota in functional bowel disorders: a Rome foundation report</w:t>
            </w:r>
          </w:p>
        </w:tc>
      </w:tr>
      <w:tr w:rsidR="00225DF5" w:rsidRPr="003D7F3F" w:rsidTr="00A85F70">
        <w:tc>
          <w:tcPr>
            <w:tcW w:w="304" w:type="pct"/>
            <w:vAlign w:val="center"/>
          </w:tcPr>
          <w:p w:rsidR="00225DF5" w:rsidRPr="003D7F3F" w:rsidRDefault="00225DF5" w:rsidP="00A85F70">
            <w:pPr>
              <w:pStyle w:val="SCI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38" w:type="pct"/>
            <w:vAlign w:val="center"/>
          </w:tcPr>
          <w:p w:rsidR="00225DF5" w:rsidRPr="003D7F3F" w:rsidRDefault="00225DF5" w:rsidP="00A85F70">
            <w:pPr>
              <w:pStyle w:val="SCI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388" w:type="pct"/>
            <w:vAlign w:val="center"/>
          </w:tcPr>
          <w:p w:rsidR="00225DF5" w:rsidRDefault="00225DF5" w:rsidP="00A85F70">
            <w:pPr>
              <w:pStyle w:val="Heading1"/>
              <w:spacing w:before="0" w:after="0" w:line="240" w:lineRule="auto"/>
              <w:outlineLvl w:val="0"/>
              <w:rPr>
                <w:b w:val="0"/>
                <w:color w:val="2A2D35"/>
                <w:kern w:val="0"/>
                <w:sz w:val="24"/>
                <w:szCs w:val="24"/>
              </w:rPr>
            </w:pPr>
            <w:r w:rsidRPr="00D4508C">
              <w:rPr>
                <w:b w:val="0"/>
                <w:color w:val="2A2D35"/>
                <w:kern w:val="0"/>
                <w:sz w:val="24"/>
                <w:szCs w:val="24"/>
              </w:rPr>
              <w:t>Jeffery IB, 2012</w:t>
            </w:r>
          </w:p>
          <w:p w:rsidR="00225DF5" w:rsidRPr="003D7F3F" w:rsidRDefault="00225DF5" w:rsidP="00A85F70">
            <w:pPr>
              <w:pStyle w:val="Heading1"/>
              <w:spacing w:before="0" w:after="0" w:line="240" w:lineRule="auto"/>
              <w:outlineLvl w:val="0"/>
              <w:rPr>
                <w:b w:val="0"/>
                <w:color w:val="2A2D35"/>
                <w:kern w:val="0"/>
                <w:sz w:val="24"/>
                <w:szCs w:val="24"/>
              </w:rPr>
            </w:pPr>
            <w:r w:rsidRPr="00D4508C">
              <w:rPr>
                <w:b w:val="0"/>
                <w:color w:val="2A2D35"/>
                <w:kern w:val="0"/>
                <w:sz w:val="24"/>
                <w:szCs w:val="24"/>
              </w:rPr>
              <w:t>GUT</w:t>
            </w:r>
          </w:p>
        </w:tc>
        <w:tc>
          <w:tcPr>
            <w:tcW w:w="2569" w:type="pct"/>
            <w:vAlign w:val="center"/>
          </w:tcPr>
          <w:p w:rsidR="00225DF5" w:rsidRPr="00D4508C" w:rsidRDefault="00225DF5" w:rsidP="00A85F70">
            <w:pPr>
              <w:pStyle w:val="Heading1"/>
              <w:shd w:val="clear" w:color="auto" w:fill="FFFFFF"/>
              <w:spacing w:before="0" w:after="0" w:line="240" w:lineRule="auto"/>
              <w:outlineLvl w:val="0"/>
              <w:rPr>
                <w:b w:val="0"/>
                <w:bCs w:val="0"/>
                <w:color w:val="2A2D35"/>
                <w:kern w:val="0"/>
                <w:sz w:val="24"/>
                <w:szCs w:val="24"/>
              </w:rPr>
            </w:pPr>
            <w:r w:rsidRPr="00D4508C">
              <w:rPr>
                <w:b w:val="0"/>
                <w:bCs w:val="0"/>
                <w:color w:val="2A2D35"/>
                <w:kern w:val="0"/>
                <w:sz w:val="24"/>
                <w:szCs w:val="24"/>
              </w:rPr>
              <w:t>An irritable bowel syndrome subtype defined by species-specific alterations in faecal microbiota</w:t>
            </w:r>
          </w:p>
        </w:tc>
      </w:tr>
      <w:tr w:rsidR="00225DF5" w:rsidRPr="003D7F3F" w:rsidTr="00A85F70">
        <w:tc>
          <w:tcPr>
            <w:tcW w:w="304" w:type="pct"/>
            <w:vAlign w:val="center"/>
          </w:tcPr>
          <w:p w:rsidR="00225DF5" w:rsidRPr="003D7F3F" w:rsidRDefault="00225DF5" w:rsidP="00A85F70">
            <w:pPr>
              <w:pStyle w:val="SCI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38" w:type="pct"/>
            <w:vAlign w:val="center"/>
          </w:tcPr>
          <w:p w:rsidR="00225DF5" w:rsidRPr="003D7F3F" w:rsidRDefault="00225DF5" w:rsidP="00A85F70">
            <w:pPr>
              <w:pStyle w:val="SCI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12</w:t>
            </w:r>
          </w:p>
        </w:tc>
        <w:tc>
          <w:tcPr>
            <w:tcW w:w="1388" w:type="pct"/>
            <w:vAlign w:val="center"/>
          </w:tcPr>
          <w:p w:rsidR="00225DF5" w:rsidRDefault="00225DF5" w:rsidP="00A85F70">
            <w:pPr>
              <w:pStyle w:val="Heading1"/>
              <w:spacing w:before="0" w:after="0" w:line="240" w:lineRule="auto"/>
              <w:outlineLvl w:val="0"/>
              <w:rPr>
                <w:b w:val="0"/>
                <w:color w:val="2A2D35"/>
                <w:kern w:val="0"/>
                <w:sz w:val="24"/>
                <w:szCs w:val="24"/>
              </w:rPr>
            </w:pPr>
            <w:r w:rsidRPr="00D4508C">
              <w:rPr>
                <w:b w:val="0"/>
                <w:color w:val="2A2D35"/>
                <w:kern w:val="0"/>
                <w:sz w:val="24"/>
                <w:szCs w:val="24"/>
              </w:rPr>
              <w:t>David LA, 2014</w:t>
            </w:r>
          </w:p>
          <w:p w:rsidR="00225DF5" w:rsidRPr="003D7F3F" w:rsidRDefault="00225DF5" w:rsidP="00A85F70">
            <w:pPr>
              <w:pStyle w:val="Heading1"/>
              <w:spacing w:before="0" w:after="0" w:line="240" w:lineRule="auto"/>
              <w:outlineLvl w:val="0"/>
              <w:rPr>
                <w:b w:val="0"/>
                <w:color w:val="2A2D35"/>
                <w:kern w:val="0"/>
                <w:sz w:val="24"/>
                <w:szCs w:val="24"/>
              </w:rPr>
            </w:pPr>
            <w:r w:rsidRPr="00D4508C">
              <w:rPr>
                <w:b w:val="0"/>
                <w:color w:val="2A2D35"/>
                <w:kern w:val="0"/>
                <w:sz w:val="24"/>
                <w:szCs w:val="24"/>
              </w:rPr>
              <w:t>NATURE</w:t>
            </w:r>
          </w:p>
        </w:tc>
        <w:tc>
          <w:tcPr>
            <w:tcW w:w="2569" w:type="pct"/>
            <w:vAlign w:val="center"/>
          </w:tcPr>
          <w:p w:rsidR="00225DF5" w:rsidRPr="00D4508C" w:rsidRDefault="00225DF5" w:rsidP="00A85F70">
            <w:pPr>
              <w:pStyle w:val="Heading1"/>
              <w:shd w:val="clear" w:color="auto" w:fill="FFFFFF"/>
              <w:spacing w:before="0" w:after="0" w:line="240" w:lineRule="auto"/>
              <w:outlineLvl w:val="0"/>
              <w:rPr>
                <w:b w:val="0"/>
                <w:bCs w:val="0"/>
                <w:color w:val="2A2D35"/>
                <w:kern w:val="0"/>
                <w:sz w:val="24"/>
                <w:szCs w:val="24"/>
              </w:rPr>
            </w:pPr>
            <w:r w:rsidRPr="00D4508C">
              <w:rPr>
                <w:b w:val="0"/>
                <w:bCs w:val="0"/>
                <w:color w:val="2A2D35"/>
                <w:kern w:val="0"/>
                <w:sz w:val="24"/>
                <w:szCs w:val="24"/>
              </w:rPr>
              <w:t>Diet rapidly and reproducibly alters the human gut microbiome</w:t>
            </w:r>
          </w:p>
        </w:tc>
      </w:tr>
      <w:tr w:rsidR="00225DF5" w:rsidRPr="003D7F3F" w:rsidTr="00A85F70">
        <w:tc>
          <w:tcPr>
            <w:tcW w:w="304" w:type="pct"/>
            <w:vAlign w:val="center"/>
          </w:tcPr>
          <w:p w:rsidR="00225DF5" w:rsidRPr="003D7F3F" w:rsidRDefault="00225DF5" w:rsidP="00A85F70">
            <w:pPr>
              <w:pStyle w:val="SCI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38" w:type="pct"/>
            <w:vAlign w:val="center"/>
          </w:tcPr>
          <w:p w:rsidR="00225DF5" w:rsidRPr="003D7F3F" w:rsidRDefault="00225DF5" w:rsidP="00A85F70">
            <w:pPr>
              <w:pStyle w:val="SCI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08</w:t>
            </w:r>
          </w:p>
        </w:tc>
        <w:tc>
          <w:tcPr>
            <w:tcW w:w="1388" w:type="pct"/>
            <w:vAlign w:val="center"/>
          </w:tcPr>
          <w:p w:rsidR="00225DF5" w:rsidRDefault="00225DF5" w:rsidP="00A85F70">
            <w:pPr>
              <w:pStyle w:val="Heading1"/>
              <w:spacing w:before="0" w:after="0" w:line="240" w:lineRule="auto"/>
              <w:outlineLvl w:val="0"/>
              <w:rPr>
                <w:b w:val="0"/>
                <w:color w:val="2A2D35"/>
                <w:kern w:val="0"/>
                <w:sz w:val="24"/>
                <w:szCs w:val="24"/>
              </w:rPr>
            </w:pPr>
            <w:r w:rsidRPr="00D4508C">
              <w:rPr>
                <w:b w:val="0"/>
                <w:color w:val="2A2D35"/>
                <w:kern w:val="0"/>
                <w:sz w:val="24"/>
                <w:szCs w:val="24"/>
              </w:rPr>
              <w:t>Yano JM, 2015</w:t>
            </w:r>
          </w:p>
          <w:p w:rsidR="00225DF5" w:rsidRPr="003D7F3F" w:rsidRDefault="00225DF5" w:rsidP="00A85F70">
            <w:pPr>
              <w:pStyle w:val="Heading1"/>
              <w:spacing w:before="0" w:after="0" w:line="240" w:lineRule="auto"/>
              <w:outlineLvl w:val="0"/>
              <w:rPr>
                <w:b w:val="0"/>
                <w:color w:val="2A2D35"/>
                <w:kern w:val="0"/>
                <w:sz w:val="24"/>
                <w:szCs w:val="24"/>
              </w:rPr>
            </w:pPr>
            <w:r w:rsidRPr="00D4508C">
              <w:rPr>
                <w:b w:val="0"/>
                <w:color w:val="2A2D35"/>
                <w:kern w:val="0"/>
                <w:sz w:val="24"/>
                <w:szCs w:val="24"/>
              </w:rPr>
              <w:t>CELL</w:t>
            </w:r>
          </w:p>
        </w:tc>
        <w:tc>
          <w:tcPr>
            <w:tcW w:w="2569" w:type="pct"/>
            <w:vAlign w:val="center"/>
          </w:tcPr>
          <w:p w:rsidR="00225DF5" w:rsidRPr="00653C6D" w:rsidRDefault="00225DF5" w:rsidP="00A85F70">
            <w:pPr>
              <w:pStyle w:val="Heading1"/>
              <w:shd w:val="clear" w:color="auto" w:fill="FFFFFF"/>
              <w:spacing w:before="0" w:after="0" w:line="240" w:lineRule="auto"/>
              <w:outlineLvl w:val="0"/>
              <w:rPr>
                <w:b w:val="0"/>
                <w:bCs w:val="0"/>
                <w:color w:val="2A2D35"/>
                <w:kern w:val="0"/>
                <w:sz w:val="24"/>
                <w:szCs w:val="24"/>
              </w:rPr>
            </w:pPr>
            <w:r w:rsidRPr="00653C6D">
              <w:rPr>
                <w:b w:val="0"/>
                <w:bCs w:val="0"/>
                <w:color w:val="2A2D35"/>
                <w:kern w:val="0"/>
                <w:sz w:val="24"/>
                <w:szCs w:val="24"/>
              </w:rPr>
              <w:t>Indigenous bacteria from the gut microbiota regulate host serotonin biosynthesis</w:t>
            </w:r>
          </w:p>
        </w:tc>
      </w:tr>
      <w:tr w:rsidR="00225DF5" w:rsidRPr="003D7F3F" w:rsidTr="00A85F70">
        <w:tc>
          <w:tcPr>
            <w:tcW w:w="304" w:type="pct"/>
            <w:vAlign w:val="center"/>
          </w:tcPr>
          <w:p w:rsidR="00225DF5" w:rsidRPr="003D7F3F" w:rsidRDefault="00225DF5" w:rsidP="00A85F70">
            <w:pPr>
              <w:pStyle w:val="SCI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38" w:type="pct"/>
            <w:vAlign w:val="center"/>
          </w:tcPr>
          <w:p w:rsidR="00225DF5" w:rsidRPr="003D7F3F" w:rsidRDefault="00225DF5" w:rsidP="00A85F70">
            <w:pPr>
              <w:pStyle w:val="SCI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07</w:t>
            </w:r>
          </w:p>
        </w:tc>
        <w:tc>
          <w:tcPr>
            <w:tcW w:w="1388" w:type="pct"/>
            <w:vAlign w:val="center"/>
          </w:tcPr>
          <w:p w:rsidR="00225DF5" w:rsidRDefault="00225DF5" w:rsidP="00A85F70">
            <w:pPr>
              <w:pStyle w:val="Heading1"/>
              <w:spacing w:before="0" w:after="0" w:line="240" w:lineRule="auto"/>
              <w:outlineLvl w:val="0"/>
              <w:rPr>
                <w:b w:val="0"/>
                <w:bCs w:val="0"/>
                <w:color w:val="2A2D35"/>
                <w:kern w:val="0"/>
                <w:sz w:val="24"/>
                <w:szCs w:val="24"/>
              </w:rPr>
            </w:pPr>
            <w:r w:rsidRPr="00653C6D">
              <w:rPr>
                <w:b w:val="0"/>
                <w:bCs w:val="0"/>
                <w:color w:val="2A2D35"/>
                <w:kern w:val="0"/>
                <w:sz w:val="24"/>
                <w:szCs w:val="24"/>
              </w:rPr>
              <w:t>Lacy BE, 2016</w:t>
            </w:r>
          </w:p>
          <w:p w:rsidR="00225DF5" w:rsidRPr="00653C6D" w:rsidRDefault="00225DF5" w:rsidP="00A85F70">
            <w:pPr>
              <w:pStyle w:val="Heading1"/>
              <w:spacing w:before="0" w:after="0" w:line="240" w:lineRule="auto"/>
              <w:outlineLvl w:val="0"/>
              <w:rPr>
                <w:b w:val="0"/>
                <w:bCs w:val="0"/>
                <w:color w:val="2A2D35"/>
                <w:kern w:val="0"/>
                <w:sz w:val="24"/>
                <w:szCs w:val="24"/>
              </w:rPr>
            </w:pPr>
            <w:r w:rsidRPr="00653C6D">
              <w:rPr>
                <w:b w:val="0"/>
                <w:bCs w:val="0"/>
                <w:color w:val="2A2D35"/>
                <w:kern w:val="0"/>
                <w:sz w:val="24"/>
                <w:szCs w:val="24"/>
              </w:rPr>
              <w:t>GASTROENTEROLOGY</w:t>
            </w:r>
          </w:p>
        </w:tc>
        <w:tc>
          <w:tcPr>
            <w:tcW w:w="2569" w:type="pct"/>
            <w:vAlign w:val="center"/>
          </w:tcPr>
          <w:p w:rsidR="00225DF5" w:rsidRPr="00653C6D" w:rsidRDefault="00225DF5" w:rsidP="00A85F70">
            <w:pPr>
              <w:pStyle w:val="Heading1"/>
              <w:shd w:val="clear" w:color="auto" w:fill="FFFFFF"/>
              <w:spacing w:before="0" w:after="0" w:line="240" w:lineRule="auto"/>
              <w:outlineLvl w:val="0"/>
              <w:rPr>
                <w:b w:val="0"/>
                <w:bCs w:val="0"/>
                <w:color w:val="2A2D35"/>
                <w:kern w:val="0"/>
                <w:sz w:val="24"/>
                <w:szCs w:val="24"/>
              </w:rPr>
            </w:pPr>
            <w:r w:rsidRPr="00653C6D">
              <w:rPr>
                <w:b w:val="0"/>
                <w:bCs w:val="0"/>
                <w:color w:val="2A2D35"/>
                <w:kern w:val="0"/>
                <w:sz w:val="24"/>
                <w:szCs w:val="24"/>
              </w:rPr>
              <w:t>Bowel Disorders</w:t>
            </w:r>
          </w:p>
        </w:tc>
      </w:tr>
      <w:tr w:rsidR="00225DF5" w:rsidRPr="003D7F3F" w:rsidTr="00A85F70">
        <w:tc>
          <w:tcPr>
            <w:tcW w:w="304" w:type="pct"/>
            <w:vAlign w:val="center"/>
          </w:tcPr>
          <w:p w:rsidR="00225DF5" w:rsidRPr="003D7F3F" w:rsidRDefault="00225DF5" w:rsidP="00A85F70">
            <w:pPr>
              <w:pStyle w:val="SCI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38" w:type="pct"/>
            <w:vAlign w:val="center"/>
          </w:tcPr>
          <w:p w:rsidR="00225DF5" w:rsidRPr="003D7F3F" w:rsidRDefault="00225DF5" w:rsidP="00A85F70">
            <w:pPr>
              <w:pStyle w:val="SCI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388" w:type="pct"/>
            <w:vAlign w:val="center"/>
          </w:tcPr>
          <w:p w:rsidR="00225DF5" w:rsidRDefault="00225DF5" w:rsidP="00A85F70">
            <w:pPr>
              <w:pStyle w:val="Heading1"/>
              <w:spacing w:before="0" w:after="0" w:line="240" w:lineRule="auto"/>
              <w:outlineLvl w:val="0"/>
              <w:rPr>
                <w:b w:val="0"/>
                <w:color w:val="2A2D35"/>
                <w:kern w:val="0"/>
                <w:sz w:val="24"/>
                <w:szCs w:val="24"/>
              </w:rPr>
            </w:pPr>
            <w:r w:rsidRPr="00D4508C">
              <w:rPr>
                <w:b w:val="0"/>
                <w:color w:val="2A2D35"/>
                <w:kern w:val="0"/>
                <w:sz w:val="24"/>
                <w:szCs w:val="24"/>
              </w:rPr>
              <w:t>Pimentel M, 2011</w:t>
            </w:r>
          </w:p>
          <w:p w:rsidR="00225DF5" w:rsidRPr="003D7F3F" w:rsidRDefault="00225DF5" w:rsidP="00A85F70">
            <w:pPr>
              <w:pStyle w:val="Heading1"/>
              <w:spacing w:before="0" w:after="0" w:line="240" w:lineRule="auto"/>
              <w:outlineLvl w:val="0"/>
              <w:rPr>
                <w:b w:val="0"/>
                <w:color w:val="2A2D35"/>
                <w:kern w:val="0"/>
                <w:sz w:val="24"/>
                <w:szCs w:val="24"/>
              </w:rPr>
            </w:pPr>
            <w:r w:rsidRPr="00D4508C">
              <w:rPr>
                <w:b w:val="0"/>
                <w:color w:val="2A2D35"/>
                <w:kern w:val="0"/>
                <w:sz w:val="24"/>
                <w:szCs w:val="24"/>
              </w:rPr>
              <w:t>NEW ENGL J MED</w:t>
            </w:r>
          </w:p>
        </w:tc>
        <w:tc>
          <w:tcPr>
            <w:tcW w:w="2569" w:type="pct"/>
            <w:vAlign w:val="center"/>
          </w:tcPr>
          <w:p w:rsidR="00225DF5" w:rsidRPr="00653C6D" w:rsidRDefault="00225DF5" w:rsidP="00A85F70">
            <w:pPr>
              <w:pStyle w:val="Heading1"/>
              <w:shd w:val="clear" w:color="auto" w:fill="FFFFFF"/>
              <w:spacing w:before="0" w:after="0" w:line="240" w:lineRule="auto"/>
              <w:outlineLvl w:val="0"/>
              <w:rPr>
                <w:b w:val="0"/>
                <w:bCs w:val="0"/>
                <w:color w:val="2A2D35"/>
                <w:kern w:val="0"/>
                <w:sz w:val="24"/>
                <w:szCs w:val="24"/>
              </w:rPr>
            </w:pPr>
            <w:r w:rsidRPr="00653C6D">
              <w:rPr>
                <w:b w:val="0"/>
                <w:bCs w:val="0"/>
                <w:color w:val="2A2D35"/>
                <w:kern w:val="0"/>
                <w:sz w:val="24"/>
                <w:szCs w:val="24"/>
              </w:rPr>
              <w:t>Rifaximin therapy for patients with irritable bowel syndrome without constipation</w:t>
            </w:r>
          </w:p>
        </w:tc>
      </w:tr>
      <w:tr w:rsidR="00225DF5" w:rsidRPr="003D7F3F" w:rsidTr="00A85F70">
        <w:tc>
          <w:tcPr>
            <w:tcW w:w="304" w:type="pct"/>
            <w:vAlign w:val="center"/>
          </w:tcPr>
          <w:p w:rsidR="00225DF5" w:rsidRPr="003D7F3F" w:rsidRDefault="00225DF5" w:rsidP="00A85F70">
            <w:pPr>
              <w:pStyle w:val="SCI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38" w:type="pct"/>
            <w:vAlign w:val="center"/>
          </w:tcPr>
          <w:p w:rsidR="00225DF5" w:rsidRPr="003D7F3F" w:rsidRDefault="00225DF5" w:rsidP="00A85F70">
            <w:pPr>
              <w:pStyle w:val="SCI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388" w:type="pct"/>
            <w:vAlign w:val="center"/>
          </w:tcPr>
          <w:p w:rsidR="00225DF5" w:rsidRDefault="00225DF5" w:rsidP="00A85F70">
            <w:pPr>
              <w:pStyle w:val="Heading1"/>
              <w:spacing w:before="0" w:after="0" w:line="240" w:lineRule="auto"/>
              <w:outlineLvl w:val="0"/>
              <w:rPr>
                <w:b w:val="0"/>
                <w:color w:val="2A2D35"/>
                <w:kern w:val="0"/>
                <w:sz w:val="24"/>
                <w:szCs w:val="24"/>
              </w:rPr>
            </w:pPr>
            <w:r w:rsidRPr="00D4508C">
              <w:rPr>
                <w:b w:val="0"/>
                <w:color w:val="2A2D35"/>
                <w:kern w:val="0"/>
                <w:sz w:val="24"/>
                <w:szCs w:val="24"/>
              </w:rPr>
              <w:t>Rajilic-stojanovic M, 2011</w:t>
            </w:r>
          </w:p>
          <w:p w:rsidR="00225DF5" w:rsidRPr="003D7F3F" w:rsidRDefault="00225DF5" w:rsidP="00A85F70">
            <w:pPr>
              <w:pStyle w:val="Heading1"/>
              <w:spacing w:before="0" w:after="0" w:line="240" w:lineRule="auto"/>
              <w:outlineLvl w:val="0"/>
              <w:rPr>
                <w:b w:val="0"/>
                <w:color w:val="2A2D35"/>
                <w:kern w:val="0"/>
                <w:sz w:val="24"/>
                <w:szCs w:val="24"/>
              </w:rPr>
            </w:pPr>
            <w:r w:rsidRPr="00D4508C">
              <w:rPr>
                <w:b w:val="0"/>
                <w:color w:val="2A2D35"/>
                <w:kern w:val="0"/>
                <w:sz w:val="24"/>
                <w:szCs w:val="24"/>
              </w:rPr>
              <w:t>GASTROENTEROLOGY</w:t>
            </w:r>
          </w:p>
        </w:tc>
        <w:tc>
          <w:tcPr>
            <w:tcW w:w="2569" w:type="pct"/>
            <w:vAlign w:val="center"/>
          </w:tcPr>
          <w:p w:rsidR="00225DF5" w:rsidRPr="00653C6D" w:rsidRDefault="00225DF5" w:rsidP="00A85F70">
            <w:pPr>
              <w:pStyle w:val="Heading1"/>
              <w:shd w:val="clear" w:color="auto" w:fill="FFFFFF"/>
              <w:spacing w:before="0" w:after="0" w:line="240" w:lineRule="auto"/>
              <w:outlineLvl w:val="0"/>
              <w:rPr>
                <w:b w:val="0"/>
                <w:bCs w:val="0"/>
                <w:color w:val="2A2D35"/>
                <w:kern w:val="0"/>
                <w:sz w:val="24"/>
                <w:szCs w:val="24"/>
              </w:rPr>
            </w:pPr>
            <w:r w:rsidRPr="00653C6D">
              <w:rPr>
                <w:b w:val="0"/>
                <w:bCs w:val="0"/>
                <w:color w:val="2A2D35"/>
                <w:kern w:val="0"/>
                <w:sz w:val="24"/>
                <w:szCs w:val="24"/>
              </w:rPr>
              <w:t>Global and deep molecular analysis of microbiota signatures in fecal samples from patients with irritable bowel syndrome</w:t>
            </w:r>
          </w:p>
        </w:tc>
      </w:tr>
      <w:tr w:rsidR="00225DF5" w:rsidRPr="003D7F3F" w:rsidTr="00A85F70">
        <w:tc>
          <w:tcPr>
            <w:tcW w:w="304" w:type="pct"/>
            <w:vAlign w:val="center"/>
          </w:tcPr>
          <w:p w:rsidR="00225DF5" w:rsidRPr="003D7F3F" w:rsidRDefault="00225DF5" w:rsidP="00A85F70">
            <w:pPr>
              <w:pStyle w:val="SCI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38" w:type="pct"/>
            <w:vAlign w:val="center"/>
          </w:tcPr>
          <w:p w:rsidR="00225DF5" w:rsidRPr="003D7F3F" w:rsidRDefault="00225DF5" w:rsidP="00A85F70">
            <w:pPr>
              <w:pStyle w:val="SCI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388" w:type="pct"/>
            <w:vAlign w:val="center"/>
          </w:tcPr>
          <w:p w:rsidR="00225DF5" w:rsidRDefault="00225DF5" w:rsidP="00A85F70">
            <w:pPr>
              <w:pStyle w:val="Heading1"/>
              <w:spacing w:before="0" w:after="0" w:line="240" w:lineRule="auto"/>
              <w:outlineLvl w:val="0"/>
              <w:rPr>
                <w:b w:val="0"/>
                <w:color w:val="2A2D35"/>
                <w:kern w:val="0"/>
                <w:sz w:val="24"/>
                <w:szCs w:val="24"/>
              </w:rPr>
            </w:pPr>
            <w:r w:rsidRPr="00D4508C">
              <w:rPr>
                <w:b w:val="0"/>
                <w:color w:val="2A2D35"/>
                <w:kern w:val="0"/>
                <w:sz w:val="24"/>
                <w:szCs w:val="24"/>
              </w:rPr>
              <w:t>Cryan JF, 2012</w:t>
            </w:r>
          </w:p>
          <w:p w:rsidR="00225DF5" w:rsidRPr="003D7F3F" w:rsidRDefault="00225DF5" w:rsidP="00A85F70">
            <w:pPr>
              <w:pStyle w:val="Heading1"/>
              <w:spacing w:before="0" w:after="0" w:line="240" w:lineRule="auto"/>
              <w:outlineLvl w:val="0"/>
              <w:rPr>
                <w:b w:val="0"/>
                <w:color w:val="2A2D35"/>
                <w:kern w:val="0"/>
                <w:sz w:val="24"/>
                <w:szCs w:val="24"/>
              </w:rPr>
            </w:pPr>
            <w:r w:rsidRPr="00D4508C">
              <w:rPr>
                <w:b w:val="0"/>
                <w:color w:val="2A2D35"/>
                <w:kern w:val="0"/>
                <w:sz w:val="24"/>
                <w:szCs w:val="24"/>
              </w:rPr>
              <w:lastRenderedPageBreak/>
              <w:t>NAT REV NEUROSCI</w:t>
            </w:r>
          </w:p>
        </w:tc>
        <w:tc>
          <w:tcPr>
            <w:tcW w:w="2569" w:type="pct"/>
            <w:vAlign w:val="center"/>
          </w:tcPr>
          <w:p w:rsidR="00225DF5" w:rsidRPr="00653C6D" w:rsidRDefault="00225DF5" w:rsidP="00A85F70">
            <w:pPr>
              <w:pStyle w:val="Heading1"/>
              <w:shd w:val="clear" w:color="auto" w:fill="FFFFFF"/>
              <w:spacing w:before="0" w:after="0" w:line="240" w:lineRule="auto"/>
              <w:outlineLvl w:val="0"/>
              <w:rPr>
                <w:b w:val="0"/>
                <w:bCs w:val="0"/>
                <w:color w:val="2A2D35"/>
                <w:kern w:val="0"/>
                <w:sz w:val="24"/>
                <w:szCs w:val="24"/>
              </w:rPr>
            </w:pPr>
            <w:r w:rsidRPr="00653C6D">
              <w:rPr>
                <w:b w:val="0"/>
                <w:bCs w:val="0"/>
                <w:color w:val="2A2D35"/>
                <w:kern w:val="0"/>
                <w:sz w:val="24"/>
                <w:szCs w:val="24"/>
              </w:rPr>
              <w:lastRenderedPageBreak/>
              <w:t xml:space="preserve">Mind-altering microorganisms: the impact of the gut </w:t>
            </w:r>
            <w:r w:rsidRPr="00653C6D">
              <w:rPr>
                <w:b w:val="0"/>
                <w:bCs w:val="0"/>
                <w:color w:val="2A2D35"/>
                <w:kern w:val="0"/>
                <w:sz w:val="24"/>
                <w:szCs w:val="24"/>
              </w:rPr>
              <w:lastRenderedPageBreak/>
              <w:t>microbiota on brain and behaviour</w:t>
            </w:r>
          </w:p>
        </w:tc>
      </w:tr>
    </w:tbl>
    <w:p w:rsidR="00225DF5" w:rsidRDefault="00225DF5" w:rsidP="00225DF5">
      <w:pPr>
        <w:pStyle w:val="SCI"/>
        <w:spacing w:line="240" w:lineRule="auto"/>
        <w:ind w:firstLineChars="0" w:firstLine="0"/>
      </w:pPr>
    </w:p>
    <w:p w:rsidR="00225DF5" w:rsidRDefault="00225DF5" w:rsidP="00225DF5">
      <w:pPr>
        <w:pStyle w:val="SCI"/>
        <w:spacing w:line="240" w:lineRule="auto"/>
        <w:ind w:firstLineChars="0" w:firstLine="0"/>
      </w:pPr>
    </w:p>
    <w:p w:rsidR="00225DF5" w:rsidRDefault="00225DF5" w:rsidP="00225DF5">
      <w:pPr>
        <w:pStyle w:val="SCI"/>
        <w:spacing w:line="240" w:lineRule="auto"/>
        <w:ind w:firstLineChars="0" w:firstLine="0"/>
      </w:pPr>
    </w:p>
    <w:p w:rsidR="00225DF5" w:rsidRDefault="00225DF5" w:rsidP="00225DF5">
      <w:pPr>
        <w:pStyle w:val="SCI"/>
        <w:spacing w:line="240" w:lineRule="auto"/>
        <w:ind w:firstLineChars="0" w:firstLine="0"/>
      </w:pPr>
    </w:p>
    <w:p w:rsidR="00225DF5" w:rsidRDefault="00225DF5" w:rsidP="00225DF5">
      <w:pPr>
        <w:pStyle w:val="SCI"/>
        <w:spacing w:line="240" w:lineRule="auto"/>
        <w:ind w:firstLineChars="0" w:firstLine="0"/>
      </w:pPr>
    </w:p>
    <w:p w:rsidR="009B3348" w:rsidRDefault="009B3348"/>
    <w:sectPr w:rsidR="009B3348" w:rsidSect="00225DF5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useFELayout/>
  </w:compat>
  <w:rsids>
    <w:rsidRoot w:val="00225DF5"/>
    <w:rsid w:val="00225DF5"/>
    <w:rsid w:val="009B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DF5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DF5"/>
    <w:rPr>
      <w:b/>
      <w:bCs/>
      <w:kern w:val="44"/>
      <w:sz w:val="44"/>
      <w:szCs w:val="44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225DF5"/>
    <w:pPr>
      <w:widowControl w:val="0"/>
      <w:spacing w:after="0" w:line="240" w:lineRule="auto"/>
      <w:jc w:val="both"/>
    </w:pPr>
    <w:rPr>
      <w:rFonts w:asciiTheme="majorHAnsi" w:eastAsia="黑体" w:hAnsiTheme="majorHAnsi" w:cstheme="majorBidi"/>
      <w:kern w:val="2"/>
      <w:sz w:val="20"/>
      <w:szCs w:val="20"/>
      <w:lang w:eastAsia="zh-CN"/>
    </w:rPr>
  </w:style>
  <w:style w:type="table" w:styleId="TableGrid">
    <w:name w:val="Table Grid"/>
    <w:basedOn w:val="TableNormal"/>
    <w:uiPriority w:val="39"/>
    <w:qFormat/>
    <w:rsid w:val="00225DF5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I">
    <w:name w:val="SCI正文"/>
    <w:basedOn w:val="Normal"/>
    <w:link w:val="SCI0"/>
    <w:qFormat/>
    <w:rsid w:val="00225DF5"/>
    <w:pPr>
      <w:widowControl w:val="0"/>
      <w:spacing w:after="0" w:line="480" w:lineRule="auto"/>
      <w:ind w:firstLineChars="200" w:firstLine="480"/>
    </w:pPr>
    <w:rPr>
      <w:rFonts w:ascii="Times New Roman" w:eastAsia="宋体" w:hAnsi="Times New Roman" w:cs="Times New Roman"/>
      <w:color w:val="2A2D35"/>
      <w:sz w:val="24"/>
      <w:szCs w:val="24"/>
      <w:lang w:eastAsia="zh-CN"/>
    </w:rPr>
  </w:style>
  <w:style w:type="character" w:customStyle="1" w:styleId="SCI0">
    <w:name w:val="SCI正文 字符"/>
    <w:basedOn w:val="DefaultParagraphFont"/>
    <w:link w:val="SCI"/>
    <w:qFormat/>
    <w:rsid w:val="00225DF5"/>
    <w:rPr>
      <w:rFonts w:ascii="Times New Roman" w:eastAsia="宋体" w:hAnsi="Times New Roman" w:cs="Times New Roman"/>
      <w:color w:val="2A2D35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2023-08-24T07:12:00Z</dcterms:created>
  <dcterms:modified xsi:type="dcterms:W3CDTF">2023-08-24T07:12:00Z</dcterms:modified>
</cp:coreProperties>
</file>