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5" w:rsidRPr="00AF5902" w:rsidRDefault="00983925" w:rsidP="00983925">
      <w:pPr>
        <w:snapToGrid w:val="0"/>
        <w:spacing w:line="480" w:lineRule="auto"/>
        <w:ind w:left="-5"/>
        <w:jc w:val="both"/>
      </w:pPr>
      <w:r w:rsidRPr="00F25A13">
        <w:rPr>
          <w:b/>
          <w:bCs/>
        </w:rPr>
        <w:t>Supplementary Fig. 6. Forest plot of primary/secondary prophylaxis of variceal bleeding comparing propranolol and placebo according to Child-Pugh class.</w:t>
      </w:r>
      <w:r>
        <w:t xml:space="preserve"> </w:t>
      </w:r>
      <w:r w:rsidRPr="00AF5902">
        <w:t>CI, confidence interval; RR, relative risk.</w:t>
      </w:r>
    </w:p>
    <w:p w:rsidR="00983925" w:rsidRPr="00AF5902" w:rsidRDefault="00983925" w:rsidP="00983925">
      <w:pPr>
        <w:pStyle w:val="Heading2"/>
        <w:snapToGrid w:val="0"/>
        <w:spacing w:after="0" w:line="480" w:lineRule="auto"/>
        <w:ind w:left="0" w:firstLine="0"/>
        <w:jc w:val="both"/>
        <w:rPr>
          <w:szCs w:val="24"/>
        </w:rPr>
      </w:pPr>
    </w:p>
    <w:p w:rsidR="00983925" w:rsidRPr="00AF5902" w:rsidRDefault="00983925" w:rsidP="00983925">
      <w:pPr>
        <w:snapToGrid w:val="0"/>
        <w:spacing w:line="480" w:lineRule="auto"/>
        <w:jc w:val="both"/>
      </w:pPr>
    </w:p>
    <w:p w:rsidR="00983925" w:rsidRPr="00AF5902" w:rsidRDefault="00983925" w:rsidP="00983925">
      <w:pPr>
        <w:snapToGrid w:val="0"/>
        <w:spacing w:line="480" w:lineRule="auto"/>
        <w:ind w:left="-1"/>
        <w:jc w:val="both"/>
      </w:pPr>
      <w:r>
        <w:rPr>
          <w:noProof/>
        </w:rPr>
        <w:drawing>
          <wp:inline distT="0" distB="0" distL="0" distR="0">
            <wp:extent cx="5705475" cy="285750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A2" w:rsidRDefault="008F60A2"/>
    <w:sectPr w:rsidR="008F60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3925"/>
    <w:rsid w:val="008F60A2"/>
    <w:rsid w:val="0098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925"/>
    <w:pPr>
      <w:keepNext/>
      <w:keepLines/>
      <w:spacing w:after="11" w:line="247" w:lineRule="auto"/>
      <w:ind w:left="10" w:hanging="10"/>
      <w:outlineLvl w:val="1"/>
    </w:pPr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3925"/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2023-05-25T23:10:00Z</dcterms:created>
  <dcterms:modified xsi:type="dcterms:W3CDTF">2023-05-25T23:10:00Z</dcterms:modified>
</cp:coreProperties>
</file>