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C2" w:rsidRPr="00AF5902" w:rsidRDefault="00D92BC2" w:rsidP="00D92BC2">
      <w:pPr>
        <w:pStyle w:val="Heading1"/>
        <w:snapToGrid w:val="0"/>
        <w:spacing w:after="0" w:line="480" w:lineRule="auto"/>
        <w:ind w:left="-5"/>
        <w:jc w:val="both"/>
        <w:rPr>
          <w:b w:val="0"/>
          <w:bCs/>
          <w:szCs w:val="24"/>
        </w:rPr>
      </w:pPr>
      <w:r w:rsidRPr="003A7308">
        <w:rPr>
          <w:szCs w:val="24"/>
        </w:rPr>
        <w:t xml:space="preserve">Supplementary </w:t>
      </w:r>
      <w:r w:rsidRPr="00AF5902">
        <w:rPr>
          <w:szCs w:val="24"/>
        </w:rPr>
        <w:t xml:space="preserve">Fig. 2. Risk of bias assessment. </w:t>
      </w:r>
      <w:r w:rsidRPr="00AF5902">
        <w:rPr>
          <w:b w:val="0"/>
          <w:bCs/>
          <w:szCs w:val="24"/>
        </w:rPr>
        <w:t>Overall risk of bias for all included trials.</w:t>
      </w:r>
    </w:p>
    <w:p w:rsidR="00D92BC2" w:rsidRPr="00AF5902" w:rsidRDefault="00D92BC2" w:rsidP="00D92BC2">
      <w:pPr>
        <w:snapToGrid w:val="0"/>
        <w:spacing w:line="480" w:lineRule="auto"/>
        <w:jc w:val="both"/>
        <w:rPr>
          <w:lang w:val="en-US"/>
        </w:rPr>
      </w:pPr>
    </w:p>
    <w:p w:rsidR="00D92BC2" w:rsidRPr="00AF5902" w:rsidRDefault="00D92BC2" w:rsidP="00D92BC2">
      <w:pPr>
        <w:snapToGrid w:val="0"/>
        <w:spacing w:line="480" w:lineRule="auto"/>
        <w:ind w:left="-593" w:right="-462"/>
        <w:jc w:val="both"/>
        <w:rPr>
          <w:lang w:val="en-US"/>
        </w:rPr>
      </w:pPr>
      <w:r w:rsidRPr="00AF5902">
        <w:rPr>
          <w:noProof/>
          <w:lang w:val="en-US" w:eastAsia="en-US"/>
        </w:rPr>
        <w:drawing>
          <wp:inline distT="0" distB="0" distL="0" distR="0">
            <wp:extent cx="5768340" cy="2747645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C2" w:rsidRPr="00AF5902" w:rsidRDefault="00D92BC2" w:rsidP="00D92BC2">
      <w:pPr>
        <w:snapToGrid w:val="0"/>
        <w:spacing w:line="480" w:lineRule="auto"/>
        <w:jc w:val="both"/>
        <w:rPr>
          <w:lang w:val="en-US"/>
        </w:rPr>
      </w:pPr>
    </w:p>
    <w:p w:rsidR="00226261" w:rsidRPr="00D92BC2" w:rsidRDefault="00226261" w:rsidP="00D92BC2"/>
    <w:sectPr w:rsidR="00226261" w:rsidRPr="00D92BC2" w:rsidSect="00D92BC2">
      <w:pgSz w:w="11907" w:h="16839" w:code="9"/>
      <w:pgMar w:top="1800" w:right="1440" w:bottom="1800" w:left="144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41"/>
  <w:displayHorizontalDrawingGridEvery w:val="2"/>
  <w:displayVerticalDrawingGridEvery w:val="2"/>
  <w:characterSpacingControl w:val="doNotCompress"/>
  <w:compat>
    <w:useFELayout/>
  </w:compat>
  <w:rsids>
    <w:rsidRoot w:val="0021066B"/>
    <w:rsid w:val="000067B8"/>
    <w:rsid w:val="001B4BFA"/>
    <w:rsid w:val="0021066B"/>
    <w:rsid w:val="00226261"/>
    <w:rsid w:val="00351D7A"/>
    <w:rsid w:val="003F788A"/>
    <w:rsid w:val="00467CF8"/>
    <w:rsid w:val="005B5759"/>
    <w:rsid w:val="005E79B6"/>
    <w:rsid w:val="00690693"/>
    <w:rsid w:val="007F279C"/>
    <w:rsid w:val="008406D4"/>
    <w:rsid w:val="009557AB"/>
    <w:rsid w:val="00A139EC"/>
    <w:rsid w:val="00A85F41"/>
    <w:rsid w:val="00AE4E93"/>
    <w:rsid w:val="00D92BC2"/>
    <w:rsid w:val="00F3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B"/>
    <w:pPr>
      <w:spacing w:after="0" w:line="240" w:lineRule="auto"/>
      <w:ind w:left="0"/>
    </w:pPr>
    <w:rPr>
      <w:rFonts w:ascii="Times New Roman" w:eastAsiaTheme="minorEastAsia" w:hAnsi="Times New Roman" w:cs="Times New Roman"/>
      <w:sz w:val="24"/>
      <w:szCs w:val="24"/>
      <w:lang w:val="en-HK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66B"/>
    <w:pPr>
      <w:keepNext/>
      <w:keepLines/>
      <w:spacing w:after="11" w:line="247" w:lineRule="auto"/>
      <w:ind w:left="10" w:hanging="10"/>
      <w:outlineLvl w:val="0"/>
    </w:pPr>
    <w:rPr>
      <w:b/>
      <w:color w:val="000000"/>
      <w:kern w:val="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66B"/>
    <w:rPr>
      <w:rFonts w:ascii="Times New Roman" w:eastAsiaTheme="minorEastAsia" w:hAnsi="Times New Roman" w:cs="Times New Roman"/>
      <w:b/>
      <w:color w:val="000000"/>
      <w:kern w:val="2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6B"/>
    <w:rPr>
      <w:rFonts w:ascii="Tahoma" w:eastAsiaTheme="minorEastAsia" w:hAnsi="Tahoma" w:cs="Tahoma"/>
      <w:sz w:val="16"/>
      <w:szCs w:val="16"/>
      <w:lang w:val="en-HK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4</cp:revision>
  <dcterms:created xsi:type="dcterms:W3CDTF">2023-05-25T23:12:00Z</dcterms:created>
  <dcterms:modified xsi:type="dcterms:W3CDTF">2023-05-25T23:23:00Z</dcterms:modified>
</cp:coreProperties>
</file>