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24" w:rsidRDefault="00D31724" w:rsidP="00D31724">
      <w:pPr>
        <w:widowControl w:val="0"/>
        <w:adjustRightInd w:val="0"/>
        <w:snapToGrid w:val="0"/>
        <w:spacing w:before="240" w:after="240" w:line="288" w:lineRule="auto"/>
        <w:rPr>
          <w:rFonts w:ascii="Times New Roman" w:eastAsia="宋体" w:hAnsi="Times New Roman" w:cs="Times New Roman"/>
          <w:b/>
          <w:bCs/>
          <w:kern w:val="2"/>
          <w:lang w:eastAsia="zh-CN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Table S</w:t>
      </w:r>
      <w:r>
        <w:rPr>
          <w:rFonts w:ascii="Times New Roman" w:eastAsia="宋体" w:hAnsi="Times New Roman" w:cs="Times New Roman"/>
          <w:b/>
          <w:bCs/>
          <w:kern w:val="2"/>
          <w:lang w:eastAsia="zh-CN"/>
        </w:rPr>
        <w:t>10. Results of aggregated bioinformatic analyses of associations between GWAS SNPs and the risk of uterine fibroids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418"/>
        <w:gridCol w:w="3260"/>
        <w:gridCol w:w="1417"/>
        <w:gridCol w:w="1707"/>
        <w:gridCol w:w="1134"/>
      </w:tblGrid>
      <w:tr w:rsidR="00D31724" w:rsidTr="008443FD">
        <w:trPr>
          <w:trHeight w:val="582"/>
          <w:jc w:val="center"/>
        </w:trPr>
        <w:tc>
          <w:tcPr>
            <w:tcW w:w="70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SNP</w:t>
            </w: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Phenotype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-value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Beta (OR)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Sample size</w:t>
            </w:r>
          </w:p>
        </w:tc>
      </w:tr>
      <w:tr w:rsidR="00D31724" w:rsidTr="008443FD">
        <w:trPr>
          <w:trHeight w:val="391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31724" w:rsidRDefault="00D31724" w:rsidP="008443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rs66998222</w:t>
            </w:r>
          </w:p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LOC102723323</w:t>
            </w: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Uterine fibroids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2.29×10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-8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▼0.9324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244 324</w:t>
            </w:r>
          </w:p>
        </w:tc>
      </w:tr>
      <w:tr w:rsidR="00D31724" w:rsidTr="008443FD">
        <w:trPr>
          <w:trHeight w:val="412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Uterine fibroids and heavy menstrual bleeding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0.0073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▼0.9988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13 406</w:t>
            </w:r>
          </w:p>
        </w:tc>
      </w:tr>
      <w:tr w:rsidR="00D31724" w:rsidTr="008443FD">
        <w:trPr>
          <w:trHeight w:val="334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Heavy menstrual bleeding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0.0079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▼0.9976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37 507</w:t>
            </w:r>
          </w:p>
        </w:tc>
      </w:tr>
      <w:tr w:rsidR="00D31724" w:rsidTr="008443FD">
        <w:trPr>
          <w:trHeight w:val="409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Body mass index (BMI)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0.01705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Beta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▼-0.0051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1 587 250</w:t>
            </w:r>
          </w:p>
        </w:tc>
      </w:tr>
      <w:tr w:rsidR="00D31724" w:rsidTr="008443FD">
        <w:trPr>
          <w:trHeight w:val="415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Age at menarche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0.0432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Beta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▲0.0110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329 345</w:t>
            </w:r>
          </w:p>
        </w:tc>
      </w:tr>
      <w:tr w:rsidR="00D31724" w:rsidTr="008443FD">
        <w:trPr>
          <w:trHeight w:val="280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31724" w:rsidRDefault="00D31724" w:rsidP="008443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rs11031731</w:t>
            </w:r>
          </w:p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THEM7P, WT1</w:t>
            </w: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Uterine fibroids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2.04×10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-21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▲1.1379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244 324</w:t>
            </w:r>
          </w:p>
        </w:tc>
      </w:tr>
      <w:tr w:rsidR="00D31724" w:rsidTr="008443FD">
        <w:trPr>
          <w:trHeight w:val="553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Uterine fibroids and heavy menstrual bleeding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0.00049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▲1.0017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13 406</w:t>
            </w:r>
          </w:p>
        </w:tc>
      </w:tr>
      <w:tr w:rsidR="00D31724" w:rsidTr="008443FD">
        <w:trPr>
          <w:trHeight w:val="263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Age at natural menopause (ANM)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0.01182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Beta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▼-0.0109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244 171</w:t>
            </w:r>
          </w:p>
        </w:tc>
      </w:tr>
      <w:tr w:rsidR="00D31724" w:rsidTr="008443FD">
        <w:trPr>
          <w:trHeight w:val="282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BMI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0.034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Beta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▲0.0047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3 600 790</w:t>
            </w:r>
          </w:p>
        </w:tc>
      </w:tr>
      <w:tr w:rsidR="00D31724" w:rsidTr="008443FD">
        <w:trPr>
          <w:trHeight w:val="271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31724" w:rsidRDefault="00D31724" w:rsidP="008443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rs641760</w:t>
            </w:r>
          </w:p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PITPNM2</w:t>
            </w: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ANM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4.42×10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-19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Beta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▲0.0330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245 183</w:t>
            </w:r>
          </w:p>
        </w:tc>
      </w:tr>
      <w:tr w:rsidR="00D31724" w:rsidTr="008443FD">
        <w:trPr>
          <w:trHeight w:val="276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Uterine fibroids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7.64×10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-9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▲1.0726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244 324</w:t>
            </w:r>
          </w:p>
        </w:tc>
      </w:tr>
      <w:tr w:rsidR="00D31724" w:rsidTr="008443FD">
        <w:trPr>
          <w:trHeight w:val="265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Age at menarche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0.003003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Beta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▲0.0142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396 374</w:t>
            </w:r>
          </w:p>
        </w:tc>
      </w:tr>
      <w:tr w:rsidR="00D31724" w:rsidTr="008443FD">
        <w:trPr>
          <w:trHeight w:val="284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Heavy menstrual bleeding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0.0092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▲1.0023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37 507</w:t>
            </w:r>
          </w:p>
        </w:tc>
      </w:tr>
      <w:tr w:rsidR="00D31724" w:rsidTr="008443FD">
        <w:trPr>
          <w:trHeight w:val="543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Uterine fibroids and heavy menstrual bleeding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▲1.0010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13 406</w:t>
            </w:r>
          </w:p>
        </w:tc>
      </w:tr>
      <w:tr w:rsidR="00D31724" w:rsidTr="008443FD">
        <w:trPr>
          <w:trHeight w:val="281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31724" w:rsidRDefault="00D31724" w:rsidP="008443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rs2553772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LOC105376626</w:t>
            </w: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Uterine fibroids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1.20×10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-8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▲1.0579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244 324</w:t>
            </w:r>
          </w:p>
        </w:tc>
      </w:tr>
      <w:tr w:rsidR="00D31724" w:rsidTr="008443FD">
        <w:trPr>
          <w:trHeight w:val="582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Uterine fibroids and heavy menstrual bleeding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0.00057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▲1.0012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13 406</w:t>
            </w:r>
          </w:p>
        </w:tc>
      </w:tr>
      <w:tr w:rsidR="00D31724" w:rsidTr="008443FD">
        <w:trPr>
          <w:trHeight w:val="252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Heavy menstrual bleeding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0.0039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▲1.0021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37 507</w:t>
            </w:r>
          </w:p>
        </w:tc>
      </w:tr>
      <w:tr w:rsidR="00D31724" w:rsidTr="008443FD">
        <w:trPr>
          <w:trHeight w:val="269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31724" w:rsidRDefault="00D31724" w:rsidP="008443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rs1986649</w:t>
            </w:r>
          </w:p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FOXO1</w:t>
            </w: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Uterine fibroids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1.07×10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-11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▲1.0855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244 324</w:t>
            </w:r>
          </w:p>
        </w:tc>
      </w:tr>
      <w:tr w:rsidR="00D31724" w:rsidTr="008443FD">
        <w:trPr>
          <w:trHeight w:val="582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Uterine fibroids and heavy menstrual bleeding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0.00087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▲1.0015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13 406</w:t>
            </w:r>
          </w:p>
        </w:tc>
      </w:tr>
      <w:tr w:rsidR="00D31724" w:rsidTr="008443FD">
        <w:trPr>
          <w:trHeight w:val="254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BMI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0.001943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Beta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▼-0.0059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3 982 710</w:t>
            </w:r>
          </w:p>
        </w:tc>
      </w:tr>
      <w:tr w:rsidR="00D31724" w:rsidTr="008443FD">
        <w:trPr>
          <w:trHeight w:val="271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ANM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0.00285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Beta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▲0.0117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244 171</w:t>
            </w:r>
          </w:p>
        </w:tc>
      </w:tr>
      <w:tr w:rsidR="00D31724" w:rsidTr="008443FD">
        <w:trPr>
          <w:trHeight w:val="276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Heavy menstrual bleeding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▲1.0021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37 507</w:t>
            </w:r>
          </w:p>
        </w:tc>
      </w:tr>
      <w:tr w:rsidR="00D31724" w:rsidTr="008443FD">
        <w:trPr>
          <w:trHeight w:val="279"/>
          <w:jc w:val="center"/>
        </w:trPr>
        <w:tc>
          <w:tcPr>
            <w:tcW w:w="704" w:type="dxa"/>
            <w:vAlign w:val="center"/>
          </w:tcPr>
          <w:p w:rsidR="00D31724" w:rsidRDefault="00D31724" w:rsidP="00D31724">
            <w:pPr>
              <w:pStyle w:val="Footer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Age at menarche</w:t>
            </w:r>
          </w:p>
        </w:tc>
        <w:tc>
          <w:tcPr>
            <w:tcW w:w="141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0.04813</w:t>
            </w:r>
          </w:p>
        </w:tc>
        <w:tc>
          <w:tcPr>
            <w:tcW w:w="1707" w:type="dxa"/>
            <w:vAlign w:val="center"/>
          </w:tcPr>
          <w:p w:rsidR="00D31724" w:rsidRDefault="00D31724" w:rsidP="008443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Beta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▼-0.0111</w:t>
            </w:r>
          </w:p>
        </w:tc>
        <w:tc>
          <w:tcPr>
            <w:tcW w:w="1134" w:type="dxa"/>
            <w:vAlign w:val="center"/>
          </w:tcPr>
          <w:p w:rsidR="00D31724" w:rsidRDefault="00D3172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396 374</w:t>
            </w:r>
          </w:p>
        </w:tc>
      </w:tr>
    </w:tbl>
    <w:p w:rsidR="00D31724" w:rsidRDefault="00D31724" w:rsidP="00D31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Data obtained using the bioinformatic resource Reproductive System Knowledge Portal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5222C7">
        <w:rPr>
          <w:rFonts w:ascii="Times New Roman" w:hAnsi="Times New Roman" w:cs="Times New Roman"/>
          <w:sz w:val="24"/>
          <w:szCs w:val="24"/>
          <w:lang w:eastAsia="ru-RU"/>
        </w:rPr>
        <w:t>https://reproductive.hugeamp.org/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Effect alleles are marked in bold.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GWAS, genome-wide association studies; OR, odds ratio; SNP, single nucleotide polymorphism.</w:t>
      </w:r>
    </w:p>
    <w:p w:rsidR="0016756F" w:rsidRDefault="00D31724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??????????¡§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2A89"/>
    <w:multiLevelType w:val="multilevel"/>
    <w:tmpl w:val="166B2A89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D31724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57C4E"/>
    <w:rsid w:val="00AB14C5"/>
    <w:rsid w:val="00BC349D"/>
    <w:rsid w:val="00CA528A"/>
    <w:rsid w:val="00D3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D3172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val="ru-RU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31724"/>
    <w:rPr>
      <w:rFonts w:eastAsiaTheme="minorEastAsia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2025-09-29T22:53:00Z</dcterms:created>
  <dcterms:modified xsi:type="dcterms:W3CDTF">2025-09-29T22:53:00Z</dcterms:modified>
</cp:coreProperties>
</file>