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0B" w:rsidRDefault="007C000B" w:rsidP="007C000B">
      <w:pPr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Analysis of the effect of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rs11031731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THEM7P, WT1 </w:t>
      </w:r>
      <w:r>
        <w:rPr>
          <w:rFonts w:ascii="Times New Roman" w:hAnsi="Times New Roman" w:cs="Times New Roman"/>
          <w:b/>
          <w:bCs/>
          <w:sz w:val="24"/>
          <w:szCs w:val="24"/>
        </w:rPr>
        <w:t>on the binding of DNA to transcription factors</w:t>
      </w:r>
    </w:p>
    <w:tbl>
      <w:tblPr>
        <w:tblW w:w="0" w:type="auto"/>
        <w:tblLayout w:type="fixed"/>
        <w:tblLook w:val="04A0"/>
      </w:tblPr>
      <w:tblGrid>
        <w:gridCol w:w="704"/>
        <w:gridCol w:w="992"/>
        <w:gridCol w:w="1418"/>
        <w:gridCol w:w="972"/>
        <w:gridCol w:w="1721"/>
        <w:gridCol w:w="1062"/>
        <w:gridCol w:w="1204"/>
        <w:gridCol w:w="1272"/>
      </w:tblGrid>
      <w:tr w:rsidR="007C000B" w:rsidTr="008443FD">
        <w:trPr>
          <w:trHeight w:val="11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Ref/</w:t>
            </w:r>
          </w:p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SNP allele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/LOSS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 SNP impact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 Ref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 SNP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7C000B" w:rsidTr="008443FD">
        <w:trPr>
          <w:trHeight w:val="2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7C000B" w:rsidTr="008443FD">
        <w:trPr>
          <w:trHeight w:val="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RUNX1_6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SOX5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SOX5_3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IRF9_3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CEBPD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CEBPD_1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PAX5_disc3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HNF1A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HNF1A_1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SOX10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SOX10_2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0.041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SOX13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SOX13_1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HNF4_3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MA0051.1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IKZF2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IKZF2_1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NR3C1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NR3C1_5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Mecom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MA0029.1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SPIB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SPIB_1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0.495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RUNX1_3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SPI1_disc2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0.298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HNF4_disc3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HNF4A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HNF4A_14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REST_disc2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IRF2_2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IRX3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IRX3_3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NR4A2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NR4A2_1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E2F2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THAP1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TFAP2C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RUNX1_6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E2F3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SOX5_3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IKZF2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IRF9_3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IRX2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CEBPD_1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NR1H4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PAX5_disc3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TFAP2A_4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0.360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TFAP2A_1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0.360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E2F1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E2F1_4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0.092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E2F1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E2F1_5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0.240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TFAP2C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TFAP2C_1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0.357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E2F1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E2F1_6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0.210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MA0003.2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0.271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CTCF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CTCF_disc5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0.357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E2F1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E2F1_8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0.245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HIC1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HIC1_2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0.539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TFAP2_disc2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0.524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TFAP2A_6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0.504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TFAP2B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TFAP2B_1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0.148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HIF1A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HIF1A_1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0.160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E2F4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MA0470.1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0.374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TFAP2A_9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0.476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HNF4A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HNF4A_6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0.097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RREB1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RREB1_1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0.214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NR2F1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NR2F1_4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0.598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STAT_disc6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0.115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E2F1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E2F1_3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0.197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RARB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RARB_2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0.354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EP300_disc4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0.441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MZF1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MZF1_1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0.270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TFAP2A_4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0.360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TFAP2B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TFAP2A_1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0.360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IRX2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E2F1_4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0.092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E2F1_5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0.240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EGR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TFAP2C_1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0.357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SIN3A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E2F1_6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0.210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FOXG1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MA0003.2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0.271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Sox17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CTCF_disc5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0.357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FOXK1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E2F1_8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0.245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IRX5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HIC1_2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0.539</w:t>
            </w:r>
          </w:p>
        </w:tc>
      </w:tr>
      <w:tr w:rsidR="007C000B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TBX1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TFAP2_disc2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0.524</w:t>
            </w:r>
          </w:p>
        </w:tc>
      </w:tr>
      <w:tr w:rsidR="007C000B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regulation of adipose tissue development (GO:1904177; FDR = 0.0318),</w:t>
            </w:r>
          </w:p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population proliferation (GO:0008283; FDR = 0.0478)</w:t>
            </w:r>
          </w:p>
        </w:tc>
      </w:tr>
      <w:tr w:rsidR="007C000B" w:rsidTr="008443FD">
        <w:trPr>
          <w:trHeight w:val="1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regulation of cellular response to growth factor stimulus (GO:0090287; FDR = 0.0457), </w:t>
            </w:r>
          </w:p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 regulation of cell population proliferation (GO:008285; FDR = 0.0023),</w:t>
            </w:r>
          </w:p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 regulation of apoptotic process (GO:0043065; FDR = 0.0311),</w:t>
            </w:r>
          </w:p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 regulation of cell differentiation (GO:0045596; FDR = 0.0130),</w:t>
            </w:r>
          </w:p>
          <w:p w:rsidR="007C000B" w:rsidRDefault="007C000B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regulation of growth (GO:0040008; FDR = 0.0495)</w:t>
            </w:r>
          </w:p>
        </w:tc>
      </w:tr>
    </w:tbl>
    <w:p w:rsidR="007C000B" w:rsidRDefault="007C000B" w:rsidP="007C00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reference (Ref) / alternative (SNP) allele;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TF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transcription factor;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binding of TF to the reference (LOSS) / alternative (GAIN) allele;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binding sites with high affinity for TF;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</w:rPr>
        <w:t>value statistically confirming the potential gain or loss of function of the genomic region with SNP in terms of transcription factor binding;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-value for assessing the binding of TF to the Ref allele;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-value for assessing the binding of TF to the SNP allele;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>biological processes pathogenetically significant for UF</w:t>
      </w:r>
      <w:r>
        <w:rPr>
          <w:rFonts w:ascii="Times New Roman" w:hAnsi="Times New Roman" w:cs="Times New Roman"/>
          <w:sz w:val="24"/>
          <w:szCs w:val="24"/>
          <w:lang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>, in which TFs that bind to the alternative allele are jointly involved (data from the Gene Ontology resource; http://geneontology.org/);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>biological processes pathogenetically significant for UF</w:t>
      </w:r>
      <w:r>
        <w:rPr>
          <w:rFonts w:ascii="Times New Roman" w:hAnsi="Times New Roman" w:cs="Times New Roman"/>
          <w:sz w:val="24"/>
          <w:szCs w:val="24"/>
          <w:lang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>, in which TFs that bind to a reference allele are jointly involved (data from the Gene Ontology resource; http://geneontology.org/)</w:t>
      </w:r>
      <w:r>
        <w:rPr>
          <w:rFonts w:ascii="Times New Roman" w:hAnsi="Times New Roman" w:cs="Times New Roman"/>
          <w:sz w:val="24"/>
          <w:szCs w:val="24"/>
          <w:lang w:eastAsia="zh-CN"/>
        </w:rPr>
        <w:t>. FDR, false discovery rate; SNP, single nucleotide polymorphism; TF, transcription factors; UF, uterine fibroid.</w:t>
      </w:r>
    </w:p>
    <w:p w:rsidR="007C000B" w:rsidRDefault="007C000B" w:rsidP="007C00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6756F" w:rsidRDefault="007C000B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7C000B"/>
    <w:rsid w:val="001855EF"/>
    <w:rsid w:val="001C3DEE"/>
    <w:rsid w:val="002207C3"/>
    <w:rsid w:val="00331F01"/>
    <w:rsid w:val="003F15C8"/>
    <w:rsid w:val="007C000B"/>
    <w:rsid w:val="0082299C"/>
    <w:rsid w:val="0082406F"/>
    <w:rsid w:val="009112AA"/>
    <w:rsid w:val="00A3284F"/>
    <w:rsid w:val="00A57C4E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2025-09-29T22:52:00Z</dcterms:created>
  <dcterms:modified xsi:type="dcterms:W3CDTF">2025-09-29T22:52:00Z</dcterms:modified>
</cp:coreProperties>
</file>