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FFBE" w14:textId="77777777" w:rsidR="004E594C" w:rsidRPr="00806AF2" w:rsidRDefault="004E594C" w:rsidP="004E594C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 w:cs="Times New Roman"/>
        </w:rPr>
      </w:pPr>
    </w:p>
    <w:p w14:paraId="3B95C755" w14:textId="77777777" w:rsidR="004E594C" w:rsidRPr="00806AF2" w:rsidRDefault="004E594C" w:rsidP="004E594C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 w:cs="Times New Roman"/>
        </w:rPr>
      </w:pPr>
      <w:r w:rsidRPr="00806AF2">
        <w:rPr>
          <w:rFonts w:ascii="Times New Roman" w:hAnsi="Times New Roman" w:cs="Times New Roman"/>
          <w:b/>
          <w:bCs/>
        </w:rPr>
        <w:t>Supplementary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AF2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AF2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AF2">
        <w:rPr>
          <w:rFonts w:ascii="Times New Roman" w:hAnsi="Times New Roman" w:cs="Times New Roman"/>
        </w:rPr>
        <w:t>Sequences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primers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real-time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quantitative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PCR.</w:t>
      </w:r>
    </w:p>
    <w:tbl>
      <w:tblPr>
        <w:tblW w:w="8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2778"/>
        <w:gridCol w:w="2778"/>
      </w:tblGrid>
      <w:tr w:rsidR="004E594C" w:rsidRPr="00806AF2" w14:paraId="69A382FA" w14:textId="77777777" w:rsidTr="00C302C7">
        <w:trPr>
          <w:trHeight w:val="340"/>
        </w:trPr>
        <w:tc>
          <w:tcPr>
            <w:tcW w:w="2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CE144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Genes</w:t>
            </w:r>
          </w:p>
        </w:tc>
        <w:tc>
          <w:tcPr>
            <w:tcW w:w="2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AE24B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Primer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82300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Primer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</w:tc>
      </w:tr>
      <w:tr w:rsidR="004E594C" w:rsidRPr="00806AF2" w14:paraId="12486BF7" w14:textId="77777777" w:rsidTr="00C302C7">
        <w:trPr>
          <w:trHeight w:val="340"/>
        </w:trPr>
        <w:tc>
          <w:tcPr>
            <w:tcW w:w="277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491B4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Fabp1</w:t>
            </w:r>
          </w:p>
        </w:tc>
        <w:tc>
          <w:tcPr>
            <w:tcW w:w="277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67AEA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GATTTCTGACACCCCCTTGA</w:t>
            </w:r>
          </w:p>
        </w:tc>
        <w:tc>
          <w:tcPr>
            <w:tcW w:w="277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6124A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TGCAGAGCCAGGAGAACTTT</w:t>
            </w:r>
          </w:p>
        </w:tc>
      </w:tr>
      <w:tr w:rsidR="004E594C" w:rsidRPr="00806AF2" w14:paraId="28BB330B" w14:textId="77777777" w:rsidTr="00C302C7">
        <w:trPr>
          <w:trHeight w:val="34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2965A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C/EBP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F00AC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ATGACCACCAATACGGTCCC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97145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GCCAACCAGGATATGCGAAGT</w:t>
            </w:r>
          </w:p>
        </w:tc>
      </w:tr>
      <w:tr w:rsidR="004E594C" w:rsidRPr="00806AF2" w14:paraId="67003499" w14:textId="77777777" w:rsidTr="00C302C7">
        <w:trPr>
          <w:trHeight w:val="34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1F1B5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Srebp-1c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275E2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GTGAGCCTGACAAGCAATCA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143BA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GGTGCCTACAGAGCAAGAG</w:t>
            </w:r>
          </w:p>
        </w:tc>
      </w:tr>
      <w:tr w:rsidR="004E594C" w:rsidRPr="00806AF2" w14:paraId="5FAAEB0D" w14:textId="77777777" w:rsidTr="00C302C7">
        <w:trPr>
          <w:trHeight w:val="34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EBF81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Scd1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57D40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TTCTTCTCTCACGTGGGTTG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2BB5E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CGGGCTTGTAGTACCTCCTC</w:t>
            </w:r>
          </w:p>
        </w:tc>
      </w:tr>
      <w:tr w:rsidR="004E594C" w:rsidRPr="00806AF2" w14:paraId="3BD398A8" w14:textId="77777777" w:rsidTr="00C302C7">
        <w:trPr>
          <w:trHeight w:val="340"/>
        </w:trPr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82CC3" w14:textId="77777777" w:rsidR="004E594C" w:rsidRPr="00806AF2" w:rsidRDefault="004E594C" w:rsidP="00C302C7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A02EA" w14:textId="77777777" w:rsidR="004E594C" w:rsidRPr="00806AF2" w:rsidRDefault="004E594C" w:rsidP="00C302C7">
            <w:pPr>
              <w:jc w:val="center"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806AF2">
              <w:rPr>
                <w:rFonts w:ascii="Times New Roman" w:eastAsia="宋体" w:hAnsi="Times New Roman"/>
                <w:kern w:val="0"/>
                <w:sz w:val="16"/>
                <w:szCs w:val="16"/>
              </w:rPr>
              <w:t>AGTCCCTGCCCTTTGTACACA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EAF2F" w14:textId="77777777" w:rsidR="004E594C" w:rsidRPr="00806AF2" w:rsidRDefault="004E594C" w:rsidP="00C302C7">
            <w:pPr>
              <w:jc w:val="center"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806AF2">
              <w:rPr>
                <w:rFonts w:ascii="Times New Roman" w:eastAsia="宋体" w:hAnsi="Times New Roman"/>
                <w:kern w:val="0"/>
                <w:sz w:val="16"/>
                <w:szCs w:val="16"/>
              </w:rPr>
              <w:t>CGATCCGAGGGCCTCACTA</w:t>
            </w:r>
          </w:p>
        </w:tc>
      </w:tr>
    </w:tbl>
    <w:p w14:paraId="3F94452A" w14:textId="77777777" w:rsidR="004E594C" w:rsidRPr="00806AF2" w:rsidRDefault="004E594C" w:rsidP="004E594C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 w:cs="Times New Roman"/>
        </w:rPr>
      </w:pPr>
      <w:r w:rsidRPr="00806AF2">
        <w:rPr>
          <w:rFonts w:ascii="Times New Roman" w:hAnsi="Times New Roman" w:cs="Times New Roman"/>
        </w:rPr>
        <w:t>PCR,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polymerase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chain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reaction.</w:t>
      </w:r>
    </w:p>
    <w:p w14:paraId="4F345800" w14:textId="77777777" w:rsidR="001D5486" w:rsidRDefault="001D5486"/>
    <w:sectPr w:rsidR="001D54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247D" w14:textId="77777777" w:rsidR="00245A54" w:rsidRDefault="00245A54" w:rsidP="004E594C">
      <w:pPr>
        <w:spacing w:after="0" w:line="240" w:lineRule="auto"/>
      </w:pPr>
      <w:r>
        <w:separator/>
      </w:r>
    </w:p>
  </w:endnote>
  <w:endnote w:type="continuationSeparator" w:id="0">
    <w:p w14:paraId="1B87314E" w14:textId="77777777" w:rsidR="00245A54" w:rsidRDefault="00245A54" w:rsidP="004E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780" w14:textId="77777777" w:rsidR="00245A54" w:rsidRDefault="00245A54" w:rsidP="004E594C">
      <w:pPr>
        <w:spacing w:after="0" w:line="240" w:lineRule="auto"/>
      </w:pPr>
      <w:r>
        <w:separator/>
      </w:r>
    </w:p>
  </w:footnote>
  <w:footnote w:type="continuationSeparator" w:id="0">
    <w:p w14:paraId="7666353B" w14:textId="77777777" w:rsidR="00245A54" w:rsidRDefault="00245A54" w:rsidP="004E5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86"/>
    <w:rsid w:val="001D5486"/>
    <w:rsid w:val="00245A54"/>
    <w:rsid w:val="004E594C"/>
    <w:rsid w:val="007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FC43295-7A01-4AF1-8F9F-9E9B9E0F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9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4C"/>
  </w:style>
  <w:style w:type="paragraph" w:styleId="Footer">
    <w:name w:val="footer"/>
    <w:basedOn w:val="Normal"/>
    <w:link w:val="FooterChar"/>
    <w:uiPriority w:val="99"/>
    <w:unhideWhenUsed/>
    <w:rsid w:val="004E59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4C"/>
  </w:style>
  <w:style w:type="paragraph" w:styleId="NormalWeb">
    <w:name w:val="Normal (Web)"/>
    <w:basedOn w:val="Normal"/>
    <w:link w:val="NormalWebChar"/>
    <w:uiPriority w:val="99"/>
    <w:unhideWhenUsed/>
    <w:qFormat/>
    <w:rsid w:val="004E594C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  <w:lang w:eastAsia="zh-CN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4E594C"/>
    <w:rPr>
      <w:rFonts w:ascii="宋体" w:eastAsia="宋体" w:hAnsi="宋体" w:cs="宋体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2024-10-15T09:15:00Z</dcterms:created>
  <dcterms:modified xsi:type="dcterms:W3CDTF">2024-10-15T09:15:00Z</dcterms:modified>
</cp:coreProperties>
</file>