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B5" w:rsidRDefault="00C10AB5" w:rsidP="00C10AB5">
      <w:pPr>
        <w:rPr>
          <w:b/>
          <w:bCs/>
        </w:rPr>
      </w:pPr>
    </w:p>
    <w:p w:rsidR="00C10AB5" w:rsidRDefault="00C10AB5" w:rsidP="00C10AB5">
      <w:pPr>
        <w:jc w:val="center"/>
        <w:rPr>
          <w:rFonts w:ascii="Arial" w:eastAsia="黑体" w:hAnsi="Arial"/>
          <w:b/>
          <w:bCs/>
          <w:sz w:val="20"/>
        </w:rPr>
      </w:pPr>
      <w:r>
        <w:rPr>
          <w:rFonts w:ascii="Times New Roman" w:eastAsia="黑体" w:hAnsi="Times New Roman" w:cs="Times New Roman"/>
          <w:b/>
          <w:bCs/>
          <w:kern w:val="2"/>
          <w:sz w:val="21"/>
          <w:szCs w:val="21"/>
        </w:rPr>
        <w:t>Supplementary Table 3. Results of the GO enrichment analysis</w:t>
      </w:r>
    </w:p>
    <w:tbl>
      <w:tblPr>
        <w:tblW w:w="12127" w:type="dxa"/>
        <w:jc w:val="center"/>
        <w:tblLayout w:type="fixed"/>
        <w:tblLook w:val="04A0"/>
      </w:tblPr>
      <w:tblGrid>
        <w:gridCol w:w="1055"/>
        <w:gridCol w:w="6898"/>
        <w:gridCol w:w="756"/>
        <w:gridCol w:w="756"/>
        <w:gridCol w:w="1332"/>
        <w:gridCol w:w="1330"/>
      </w:tblGrid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Category</w:t>
            </w:r>
          </w:p>
        </w:tc>
        <w:tc>
          <w:tcPr>
            <w:tcW w:w="6898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Term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Count</w:t>
            </w:r>
          </w:p>
        </w:tc>
        <w:tc>
          <w:tcPr>
            <w:tcW w:w="756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</w:t>
            </w:r>
          </w:p>
        </w:tc>
        <w:tc>
          <w:tcPr>
            <w:tcW w:w="1332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-Value</w:t>
            </w:r>
          </w:p>
        </w:tc>
        <w:tc>
          <w:tcPr>
            <w:tcW w:w="1330" w:type="dxa"/>
            <w:tcBorders>
              <w:top w:val="single" w:sz="12" w:space="0" w:color="000000"/>
              <w:bottom w:val="single" w:sz="4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FDR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GO:0032755~positive regulation of interleukin-6 production</w:t>
            </w:r>
          </w:p>
        </w:tc>
        <w:tc>
          <w:tcPr>
            <w:tcW w:w="756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6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14.43 </w:t>
            </w:r>
          </w:p>
        </w:tc>
        <w:tc>
          <w:tcPr>
            <w:tcW w:w="1332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3.32E-15</w:t>
            </w:r>
          </w:p>
        </w:tc>
        <w:tc>
          <w:tcPr>
            <w:tcW w:w="1330" w:type="dxa"/>
            <w:tcBorders>
              <w:top w:val="single" w:sz="4" w:space="0" w:color="000000"/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1.47E-12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GO:0016310~phosphorylation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24.74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3.37E-14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1.19E-11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GO:0006935~chemotaxis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14.43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6.73E-14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1.98E-11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GO:0032757~positive regulation of interleukin-8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7.12E-13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1.57E-10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GO:0032760~positive regulation of tumor necrosis factor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12.37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8.25E-12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1.46E-09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GO:0007204~positive regulation of cytosolic calcium ion concentration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7.62E-12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1.46E-09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GO:0032731~positive regulation of interleukin-1 beta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1.13E-09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1.54E-07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GO:1901224~positive regulation of NIK/NF-kappaB signaling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1.45E-09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1.83E-07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GO:0009410~response to xenobiotic stimulus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4.19E-09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3.86E-07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GO:1902894~negative regulation of pri-miRNA transcription from RNA polymerase II promoter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4.52E-09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3.86E-07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GO:0003376~sphingosine-1-phosphate signaling pathway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8.00E-09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6.15E-07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GO:1902895~positive regulation of pri-miRNA transcription from RNA polymerase II promoter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1.91E-08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1.25E-06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GO:0006468~protein 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14.43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5.00E-08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2.95E-06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GO:0019722~calcium-mediated signaling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4.94E-08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2.95E-06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GO:0018105~peptidyl-serine 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1.05E-07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5.48E-06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GO:0045893~positive regulation of transcription, DNA-templated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4.85E-07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2.20E-05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GO:0051092~positive regulation of NF-kappaB transcription factor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5.22E-07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2.30E-05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GO:0071276~cellular response to cadmium 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6.88E-07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2.96E-05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GO:0002407~dendritic cell chemotaxis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4.14E-05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GO:0032733~positive regulation of interleukin-10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2.04E-06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7.50E-05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GO:0032733~positive regulation of interleukin-10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2.04E-06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7.50E-05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GO:0032735~positive regulation of interleukin-12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2.58E-06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9.12E-05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GO:0032735~positive regulation of interleukin-12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2.58E-06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9.12E-05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GO:0006979~response to oxidative stress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2.72E-06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9.43E-05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GO:0043491~protein kinase B signaling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1.39E-04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GO:0018108~peptidyl-tyrosine 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4.92E-06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1.47E-04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GO:0032740~positive regulation of interleukin-17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7.97E-06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2.20E-04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GO:0007200~phospholipase C-activating G-protein coupled receptor signaling pathway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8.47E-06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2.27E-04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GO:1900017~positive regulation of cytokine production involved in inflammatory response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1.65E-05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4.04E-04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GO:0010595~positive regulation of endothelial cell migration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1.95E-05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4.41E-04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GO:0007166~cell surface receptor signaling pathway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10.31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3.47E-05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7.14E-04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GO:0032722~positive regulation of chemokine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6.17E-05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0.001210854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GO:0050728~negative regulation of inflammatory response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9.07E-05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0.001673335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GO:0008283~cell proliferation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9.78E-05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0.001744812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GO:0070371~ERK1 and ERK2 cascade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0.001810562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GO:0046330~positive regulation of JNK cascade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1.24E-04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0.002134026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GO:0034614~cellular response to reactive oxygen species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1.31E-04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0.002158911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GO:0018107~peptidyl-threonine 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0.002663974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GO:0036092~phosphatidylinositol-3-phosphate biosynthetic process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0.002798525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GO:0007254~JNK cascade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2.44E-04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0.00384189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GO:0048015~phosphatidylinositol-mediated signaling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2.55E-04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0.003988182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GO:0097421~liver regeneration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4.88E-04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0.00695062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GO:0060326~cell chemotaxis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5.11E-04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0.007166677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GO:0050829~defense response to Gram-negative bacterium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9.01E-04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0.011455832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GO:0035094~response to nicotine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9.63E-04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0.012160679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GO:0016477~cell migration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0.001282395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0.015208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GO:0032689~negative regulation of interferon-gamma production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0.001560549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0.017905781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GO:0046718~viral entry into host cell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0.001759244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0.01937483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GO:0046854~phosphatidylinositol phosphorylation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0.002348417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0.024266974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GO:0007186~G-protein coupled receptor signaling pathway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13.40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0.002734447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0.027144761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GO:1904019~epithelial cell apoptotic process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3.09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0.004856171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0.042063012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BP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GO:0070098~chemokine-mediated signaling pathway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0.00516309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0.043861444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CC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GO:0005943~phosphatidylinositol 3-kinase complex, class IA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8.17E-06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1.76E-04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CC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GO:0005942~phosphatidylinositol 3-kinase complex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3.09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0.004707073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0.044000904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GO:0005524~ATP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31.96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5.73E-11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5.21E-09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GO:0004672~protein 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17.53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9.81E-11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7.14E-09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GO:0004674~protein serine/threonine 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15.46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9.52E-09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5.77E-07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GO:0001223~transcription coactivator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1.52E-07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6.16E-06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GO:0016301~kinase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11.34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3.66E-07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1.33E-05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GO:0046934~phosphatidylinositol-4,5-bisphosphate 3-kinase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4.39E-06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1.23E-04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GO:0035005~1-phosphatidylinositol-4-phosphate 3-kinase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4.39E-06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1.23E-04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GO:0019957~C-C chemokine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5.16E-06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GO:0016493~C-C chemokine receptor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5.16E-06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GO:0016494~C-X-C chemokine receptor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7.00E-06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1.59E-04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GO:0016303~1-phosphatidylinositol-3-kinase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1.49E-05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3.19E-04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GO:0004713~protein tyrosine 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7.22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2.40E-05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4.61E-04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GO:0004715~non-membrane spanning protein tyrosine kinase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8.69E-05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0.001506434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GO:0004950~chemokine receptor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4.12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1.16E-04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0.001924431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GO:0004879~RNA polymerase II transcription factor activity, ligand-activated sequence-specific DNA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1.63E-04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0.002584033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GO:0000976~transcription regulatory region sequence-specific DNA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8.25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2.02E-04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0.002942517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GO:0038036~sphingosine-1-phosphate receptor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3.09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7.02E-04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0.008518423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GO:0001618~virus receptor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5.15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7.38E-04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0.008668824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GO:0005178~integrin binding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0.001240143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0.014106629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GO:0005125~cytokine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0.00305448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0.030884186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GO:0005125~cytokine activity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6.19 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0.00305448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0.030884186</w:t>
            </w:r>
          </w:p>
        </w:tc>
      </w:tr>
      <w:tr w:rsidR="00C10AB5" w:rsidTr="00C71A6B">
        <w:trPr>
          <w:trHeight w:val="312"/>
          <w:jc w:val="center"/>
        </w:trPr>
        <w:tc>
          <w:tcPr>
            <w:tcW w:w="1055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MF</w:t>
            </w:r>
          </w:p>
        </w:tc>
        <w:tc>
          <w:tcPr>
            <w:tcW w:w="6898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GO:0003682~chromatin binding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56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9.28 </w:t>
            </w:r>
          </w:p>
        </w:tc>
        <w:tc>
          <w:tcPr>
            <w:tcW w:w="1332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0.003375775</w:t>
            </w:r>
          </w:p>
        </w:tc>
        <w:tc>
          <w:tcPr>
            <w:tcW w:w="1330" w:type="dxa"/>
            <w:tcBorders>
              <w:bottom w:val="single" w:sz="12" w:space="0" w:color="000000"/>
            </w:tcBorders>
            <w:noWrap/>
          </w:tcPr>
          <w:p w:rsidR="00C10AB5" w:rsidRDefault="00C10AB5" w:rsidP="00C71A6B">
            <w:pPr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0.033210324</w:t>
            </w:r>
          </w:p>
        </w:tc>
      </w:tr>
    </w:tbl>
    <w:p w:rsidR="00C10AB5" w:rsidRDefault="00C10AB5" w:rsidP="00C10AB5">
      <w:pPr>
        <w:widowControl w:val="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kern w:val="2"/>
          <w:sz w:val="21"/>
          <w:szCs w:val="24"/>
          <w:lang w:eastAsia="zh-CN"/>
        </w:rPr>
        <w:t>BP, biological process; CC, cellular component; FDR, false discovery rate; GO, gene ontology; MF, molecular function; miRNA, microRNA.</w:t>
      </w:r>
    </w:p>
    <w:p w:rsidR="00C10AB5" w:rsidRDefault="00C10AB5" w:rsidP="00C10AB5"/>
    <w:p w:rsidR="00C10AB5" w:rsidRDefault="00C10AB5" w:rsidP="00C10AB5"/>
    <w:p w:rsidR="00C10AB5" w:rsidRDefault="00C10AB5" w:rsidP="00C10AB5"/>
    <w:p w:rsidR="00C10AB5" w:rsidRDefault="00C10AB5" w:rsidP="00C10AB5"/>
    <w:p w:rsidR="00C10AB5" w:rsidRDefault="00C10AB5" w:rsidP="00C10AB5"/>
    <w:p w:rsidR="00C10AB5" w:rsidRDefault="00C10AB5" w:rsidP="00C10AB5"/>
    <w:p w:rsidR="00377955" w:rsidRDefault="00377955"/>
    <w:sectPr w:rsidR="003779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C10AB5"/>
    <w:rsid w:val="00377955"/>
    <w:rsid w:val="00C1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5505</Characters>
  <Application>Microsoft Office Word</Application>
  <DocSecurity>0</DocSecurity>
  <Lines>45</Lines>
  <Paragraphs>12</Paragraphs>
  <ScaleCrop>false</ScaleCrop>
  <Company/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2024-08-16T11:41:00Z</dcterms:created>
  <dcterms:modified xsi:type="dcterms:W3CDTF">2024-08-16T11:41:00Z</dcterms:modified>
</cp:coreProperties>
</file>