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CF3" w14:textId="77777777" w:rsidR="00C00140" w:rsidRDefault="00C00140" w:rsidP="00C00140">
      <w:pPr>
        <w:spacing w:line="480" w:lineRule="auto"/>
        <w:rPr>
          <w:rFonts w:eastAsia="DengXian" w:cs="Times New Roman"/>
          <w:bCs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>Supplementary Table 1. Information on the reagent</w:t>
      </w:r>
      <w:r>
        <w:rPr>
          <w:rFonts w:cs="Times New Roman" w:hint="eastAsia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10113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568"/>
        <w:gridCol w:w="1498"/>
        <w:gridCol w:w="1591"/>
        <w:gridCol w:w="1591"/>
      </w:tblGrid>
      <w:tr w:rsidR="00C00140" w14:paraId="2CA1E4E8" w14:textId="77777777" w:rsidTr="00D326A5">
        <w:trPr>
          <w:jc w:val="center"/>
        </w:trPr>
        <w:tc>
          <w:tcPr>
            <w:tcW w:w="38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484E70C2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bCs/>
                <w:color w:val="000000"/>
                <w:sz w:val="22"/>
                <w:szCs w:val="22"/>
              </w:rPr>
              <w:t xml:space="preserve">Reagent </w:t>
            </w:r>
          </w:p>
        </w:tc>
        <w:tc>
          <w:tcPr>
            <w:tcW w:w="15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488B16" w14:textId="77777777" w:rsidR="00C00140" w:rsidRDefault="00C00140" w:rsidP="00D326A5">
            <w:pPr>
              <w:spacing w:line="480" w:lineRule="auto"/>
              <w:rPr>
                <w:rFonts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bCs/>
                <w:color w:val="000000"/>
                <w:sz w:val="22"/>
                <w:szCs w:val="22"/>
              </w:rPr>
              <w:t>Art.No.</w:t>
            </w:r>
          </w:p>
        </w:tc>
        <w:tc>
          <w:tcPr>
            <w:tcW w:w="149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E0C7ED7" w14:textId="77777777" w:rsidR="00C00140" w:rsidRDefault="00C00140" w:rsidP="00D326A5">
            <w:pPr>
              <w:spacing w:line="480" w:lineRule="auto"/>
              <w:rPr>
                <w:rFonts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bCs/>
                <w:color w:val="000000"/>
                <w:sz w:val="22"/>
                <w:szCs w:val="22"/>
              </w:rPr>
              <w:t xml:space="preserve">Brand </w:t>
            </w:r>
          </w:p>
        </w:tc>
        <w:tc>
          <w:tcPr>
            <w:tcW w:w="159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06AF29E" w14:textId="77777777" w:rsidR="00C00140" w:rsidRDefault="00C00140" w:rsidP="00D326A5">
            <w:pPr>
              <w:spacing w:line="480" w:lineRule="auto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1EA829F" w14:textId="77777777" w:rsidR="00C00140" w:rsidRDefault="00C00140" w:rsidP="00D326A5">
            <w:pPr>
              <w:spacing w:line="480" w:lineRule="auto"/>
              <w:rPr>
                <w:rFonts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bCs/>
                <w:color w:val="000000"/>
                <w:sz w:val="22"/>
                <w:szCs w:val="22"/>
              </w:rPr>
              <w:t>Application</w:t>
            </w:r>
          </w:p>
        </w:tc>
      </w:tr>
      <w:tr w:rsidR="00C00140" w14:paraId="4FE6C0E0" w14:textId="77777777" w:rsidTr="00D326A5">
        <w:trPr>
          <w:jc w:val="center"/>
        </w:trPr>
        <w:tc>
          <w:tcPr>
            <w:tcW w:w="3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D7554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 xml:space="preserve">FN1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EF32B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66042-1-Ig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79CA4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Proteintech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53102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9F0DF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Western Blot</w:t>
            </w:r>
          </w:p>
        </w:tc>
      </w:tr>
      <w:tr w:rsidR="00C00140" w14:paraId="4ADAE6E6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2219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β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-tubulin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0BF35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PM054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4240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APPLYGEN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7F1B9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1085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Western Blot</w:t>
            </w:r>
          </w:p>
        </w:tc>
      </w:tr>
      <w:tr w:rsidR="00C00140" w14:paraId="0F600B61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8E84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β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-actin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5507F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66009-1-Ig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FBD2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Proteintech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8C8B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8701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Western Blot</w:t>
            </w:r>
          </w:p>
        </w:tc>
      </w:tr>
      <w:tr w:rsidR="00C00140" w14:paraId="1BF628E9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13B7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Purified anti-mouse CD16/32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40D8B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101302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84CF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D4D70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093E2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70FCB252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C240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Zombie NIR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TM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 Fixable Viability Dye (APC/Cy7)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EC88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423105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0C94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66C8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E58A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1321A552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1ECF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FITC anti-mouse CD45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BF52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157214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9A37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0666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4EE95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56A5EE30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FF07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PerCP/Cyanine5.5 anti-mouse CD3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7D4A0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100218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4D31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318C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B95F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57D8F275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F9B2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PE/Cyanine7 anti-mouse CD8a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F05D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100722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02CE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74FF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2A8F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49532E12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A4D7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Alexa Fluor® 700 anti-mouse CD4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ABBB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100430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FAA5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62C5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0A91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5C1B47B3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B3F29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PE anti-mouse IFN-γ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BA7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163504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87EBB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2D6C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65A1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277CD2A7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A76F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Brilliant Violet 421™ anti-mouse PD-1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2D2D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135218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0997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D408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0648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76755A84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A1B12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PE/Cyanine7 anti-mouse/human CD11b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D698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101216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6B17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31672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0E2B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71087494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E7F5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PE anti-mouse Ly-6G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7794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127608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488B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E7C5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62DD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02671D0B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D40C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APC anti-mouse NOS2 (iNOS)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C268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696808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F077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D8AA9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D64F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1156036F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1E325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PE anti-human CD206 (MMR)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3EC7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321106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382E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17A1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5713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6DFA4BA5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E7DB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Alexa Fluor® 700 anti-mouse F4/80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A68EB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123129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7CE1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B516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FBE75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Flow Cytometry</w:t>
            </w:r>
          </w:p>
        </w:tc>
      </w:tr>
      <w:tr w:rsidR="00C00140" w14:paraId="165C150E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4DB2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FN1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 xml:space="preserve">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905E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GB114491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4E78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31A1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D658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C00140" w14:paraId="7AC88EF2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071FB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Type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Ⅰ collagen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1975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GB11022-3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84A7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E5B5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4540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C00140" w14:paraId="0CDB5623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0C429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Type Ⅱ collagen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2489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GB11021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8824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AD66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0FE5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C00140" w14:paraId="734FE036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4251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Type Ⅲ collagen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02C9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GB111323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C5887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lastRenderedPageBreak/>
              <w:t>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D168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6DB18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C00140" w14:paraId="3302A0C3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9762C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α-SMA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75EC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GB111364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D0975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0BAA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64B4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C00140" w14:paraId="1E5DDA9C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E14A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F4/80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 xml:space="preserve"> 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A62B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GB11027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AEF56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C87B0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E55C9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mIHC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00140" w14:paraId="321B9047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85D4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CD206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0298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GB300608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57EED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318F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2D2BE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mIHC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00140" w14:paraId="552BCFE1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AB1AF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CD8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 xml:space="preserve">antibody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F61C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GB114196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651DA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EF423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89152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mIHC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00140" w14:paraId="7772B66C" w14:textId="77777777" w:rsidTr="00D326A5">
        <w:trPr>
          <w:jc w:val="center"/>
        </w:trPr>
        <w:tc>
          <w:tcPr>
            <w:tcW w:w="38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CD2C375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PD-1 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CA11561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GB113744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ABDF4B8" w14:textId="77777777" w:rsidR="00C00140" w:rsidRDefault="00C00140" w:rsidP="00D326A5">
            <w:pPr>
              <w:spacing w:line="480" w:lineRule="auto"/>
              <w:rPr>
                <w:rFonts w:eastAsia="Microsoft YaHei" w:cs="SimSun"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Servicebio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, China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461FF74" w14:textId="77777777" w:rsidR="00C00140" w:rsidRDefault="00C00140" w:rsidP="00D326A5">
            <w:pPr>
              <w:spacing w:line="480" w:lineRule="auto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E91B8FE" w14:textId="77777777" w:rsidR="00C00140" w:rsidRDefault="00C00140" w:rsidP="00D326A5">
            <w:pPr>
              <w:spacing w:line="480" w:lineRule="auto"/>
              <w:rPr>
                <w:rFonts w:eastAsia="Microsoft YaHei" w:cs="SimSun"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mIHC</w:t>
            </w:r>
            <w:r>
              <w:rPr>
                <w:rFonts w:eastAsiaTheme="minorEastAsia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</w:tbl>
    <w:p w14:paraId="06CD3863" w14:textId="77777777" w:rsidR="00C00140" w:rsidRDefault="00C00140" w:rsidP="00C00140">
      <w:pPr>
        <w:pStyle w:val="NormalWeb"/>
        <w:widowControl/>
        <w:spacing w:line="360" w:lineRule="auto"/>
        <w:jc w:val="both"/>
        <w:rPr>
          <w:color w:val="000000" w:themeColor="text1"/>
          <w:kern w:val="2"/>
          <w:sz w:val="22"/>
          <w:szCs w:val="20"/>
          <w:u w:val="none"/>
        </w:rPr>
      </w:pPr>
      <w:r>
        <w:rPr>
          <w:rFonts w:hint="eastAsia"/>
          <w:color w:val="000000" w:themeColor="text1"/>
          <w:kern w:val="2"/>
          <w:sz w:val="22"/>
          <w:szCs w:val="20"/>
          <w:u w:val="none"/>
        </w:rPr>
        <w:t>1:</w:t>
      </w:r>
      <w:r>
        <w:rPr>
          <w:color w:val="000000" w:themeColor="text1"/>
          <w:kern w:val="2"/>
          <w:sz w:val="22"/>
          <w:szCs w:val="20"/>
          <w:u w:val="none"/>
        </w:rPr>
        <w:t>immunohistochemistry</w:t>
      </w:r>
      <w:r>
        <w:rPr>
          <w:rFonts w:hint="eastAsia"/>
          <w:color w:val="000000" w:themeColor="text1"/>
          <w:kern w:val="2"/>
          <w:sz w:val="22"/>
          <w:szCs w:val="20"/>
          <w:u w:val="none"/>
        </w:rPr>
        <w:t>.</w:t>
      </w:r>
    </w:p>
    <w:p w14:paraId="09F8D7DA" w14:textId="77777777" w:rsidR="00C00140" w:rsidRDefault="00C00140" w:rsidP="00C00140">
      <w:pPr>
        <w:pStyle w:val="NormalWeb"/>
        <w:widowControl/>
        <w:spacing w:line="360" w:lineRule="auto"/>
        <w:jc w:val="both"/>
        <w:rPr>
          <w:color w:val="000000" w:themeColor="text1"/>
          <w:sz w:val="22"/>
          <w:szCs w:val="22"/>
          <w:u w:val="none"/>
        </w:rPr>
      </w:pPr>
      <w:r>
        <w:rPr>
          <w:rFonts w:hint="eastAsia"/>
          <w:color w:val="000000" w:themeColor="text1"/>
          <w:kern w:val="2"/>
          <w:sz w:val="22"/>
          <w:szCs w:val="20"/>
          <w:u w:val="none"/>
        </w:rPr>
        <w:t>2:</w:t>
      </w:r>
      <w:r>
        <w:rPr>
          <w:color w:val="000000" w:themeColor="text1"/>
          <w:kern w:val="2"/>
          <w:sz w:val="22"/>
          <w:szCs w:val="20"/>
          <w:u w:val="none"/>
        </w:rPr>
        <w:t xml:space="preserve"> multi-color immunohistochemistry</w:t>
      </w:r>
      <w:r>
        <w:rPr>
          <w:rFonts w:hint="eastAsia"/>
          <w:color w:val="000000" w:themeColor="text1"/>
          <w:kern w:val="2"/>
          <w:sz w:val="22"/>
          <w:szCs w:val="20"/>
          <w:u w:val="none"/>
        </w:rPr>
        <w:t>.</w:t>
      </w:r>
    </w:p>
    <w:p w14:paraId="427A991E" w14:textId="77777777" w:rsidR="0067415F" w:rsidRDefault="0067415F"/>
    <w:sectPr w:rsidR="0067415F" w:rsidSect="00C00140">
      <w:pgSz w:w="11906" w:h="22677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A5"/>
    <w:rsid w:val="00223EAF"/>
    <w:rsid w:val="004244E6"/>
    <w:rsid w:val="004F5DA5"/>
    <w:rsid w:val="0067415F"/>
    <w:rsid w:val="00C0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B762-FD0E-4460-9A53-CA5C409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D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D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D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qFormat/>
    <w:rsid w:val="00C00140"/>
    <w:pPr>
      <w:widowControl w:val="0"/>
      <w:spacing w:beforeAutospacing="1" w:after="0" w:afterAutospacing="1" w:line="240" w:lineRule="auto"/>
    </w:pPr>
    <w:rPr>
      <w:rFonts w:ascii="Times New Roman" w:eastAsia="KaiTi" w:hAnsi="Times New Roman" w:cs="Times New Roman"/>
      <w:kern w:val="0"/>
      <w:u w:val="thick"/>
      <w:lang w:eastAsia="zh-CN"/>
      <w14:ligatures w14:val="none"/>
    </w:rPr>
  </w:style>
  <w:style w:type="table" w:styleId="TableGrid">
    <w:name w:val="Table Grid"/>
    <w:basedOn w:val="TableNormal"/>
    <w:qFormat/>
    <w:rsid w:val="00C0014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2026-06-20T22:48:00Z</dcterms:created>
  <dcterms:modified xsi:type="dcterms:W3CDTF">2026-06-20T22:48:00Z</dcterms:modified>
</cp:coreProperties>
</file>