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A" w:rsidRPr="00780FF8" w:rsidRDefault="006E31FA" w:rsidP="006E31FA">
      <w:pPr>
        <w:rPr>
          <w:rFonts w:ascii="Times New Roman" w:hAnsi="Times New Roman"/>
          <w:sz w:val="24"/>
          <w:szCs w:val="24"/>
        </w:rPr>
      </w:pPr>
      <w:r w:rsidRPr="00780FF8">
        <w:rPr>
          <w:rFonts w:ascii="Times New Roman" w:hAnsi="Times New Roman"/>
          <w:b/>
          <w:bCs/>
          <w:sz w:val="24"/>
          <w:szCs w:val="24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Clinical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studied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F8">
        <w:rPr>
          <w:rFonts w:ascii="Times New Roman" w:hAnsi="Times New Roman"/>
          <w:b/>
          <w:bCs/>
          <w:sz w:val="24"/>
          <w:szCs w:val="24"/>
        </w:rPr>
        <w:t>subjects</w:t>
      </w:r>
    </w:p>
    <w:p w:rsidR="006E31FA" w:rsidRPr="00780FF8" w:rsidRDefault="006E31FA" w:rsidP="006E31FA">
      <w:pPr>
        <w:rPr>
          <w:rFonts w:ascii="Times New Roman" w:hAnsi="Times New Roman"/>
          <w:sz w:val="24"/>
          <w:szCs w:val="24"/>
        </w:rPr>
      </w:pPr>
    </w:p>
    <w:tbl>
      <w:tblPr>
        <w:tblW w:w="9147" w:type="dxa"/>
        <w:jc w:val="center"/>
        <w:tblLook w:val="04A0"/>
      </w:tblPr>
      <w:tblGrid>
        <w:gridCol w:w="1985"/>
        <w:gridCol w:w="1984"/>
        <w:gridCol w:w="1635"/>
        <w:gridCol w:w="1984"/>
        <w:gridCol w:w="1559"/>
      </w:tblGrid>
      <w:tr w:rsidR="006E31FA" w:rsidRPr="00780FF8" w:rsidTr="00A8785A">
        <w:trPr>
          <w:trHeight w:val="613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FA" w:rsidRPr="00780FF8" w:rsidRDefault="006E31FA" w:rsidP="00A878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FF8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Healthy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controls</w:t>
            </w:r>
          </w:p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n:28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CHB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patients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n:11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Cirrhosis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patients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n:23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HCC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patients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/>
                <w:sz w:val="24"/>
                <w:szCs w:val="24"/>
              </w:rPr>
              <w:t>n:31</w:t>
            </w:r>
          </w:p>
        </w:tc>
      </w:tr>
      <w:tr w:rsidR="006E31FA" w:rsidRPr="00780FF8" w:rsidTr="00A8785A">
        <w:trPr>
          <w:trHeight w:val="368"/>
          <w:jc w:val="center"/>
        </w:trPr>
        <w:tc>
          <w:tcPr>
            <w:tcW w:w="1985" w:type="dxa"/>
            <w:noWrap/>
            <w:vAlign w:val="bottom"/>
          </w:tcPr>
          <w:p w:rsidR="006E31FA" w:rsidRPr="00780FF8" w:rsidRDefault="006E31FA" w:rsidP="00A8785A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Age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in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yr</w:t>
            </w:r>
          </w:p>
        </w:tc>
        <w:tc>
          <w:tcPr>
            <w:tcW w:w="1984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50.64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9.262</w:t>
            </w:r>
          </w:p>
        </w:tc>
        <w:tc>
          <w:tcPr>
            <w:tcW w:w="1635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38.27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8.956</w:t>
            </w:r>
          </w:p>
        </w:tc>
        <w:tc>
          <w:tcPr>
            <w:tcW w:w="1984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47.09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11.19</w:t>
            </w:r>
          </w:p>
        </w:tc>
        <w:tc>
          <w:tcPr>
            <w:tcW w:w="1559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54.48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8.7</w:t>
            </w:r>
          </w:p>
        </w:tc>
      </w:tr>
      <w:tr w:rsidR="006E31FA" w:rsidRPr="00780FF8" w:rsidTr="00A8785A">
        <w:trPr>
          <w:trHeight w:val="368"/>
          <w:jc w:val="center"/>
        </w:trPr>
        <w:tc>
          <w:tcPr>
            <w:tcW w:w="1985" w:type="dxa"/>
            <w:noWrap/>
            <w:vAlign w:val="bottom"/>
          </w:tcPr>
          <w:p w:rsidR="006E31FA" w:rsidRPr="00780FF8" w:rsidRDefault="006E31FA" w:rsidP="00A8785A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Sex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as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male/female</w:t>
            </w:r>
          </w:p>
        </w:tc>
        <w:tc>
          <w:tcPr>
            <w:tcW w:w="1984" w:type="dxa"/>
            <w:noWrap/>
            <w:vAlign w:val="center"/>
          </w:tcPr>
          <w:p w:rsidR="006E31FA" w:rsidRPr="00780FF8" w:rsidRDefault="006E31FA" w:rsidP="00A8785A">
            <w:pPr>
              <w:ind w:firstLineChars="350" w:firstLine="840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27/1</w:t>
            </w:r>
          </w:p>
        </w:tc>
        <w:tc>
          <w:tcPr>
            <w:tcW w:w="1635" w:type="dxa"/>
            <w:noWrap/>
            <w:vAlign w:val="center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9/2</w:t>
            </w:r>
          </w:p>
        </w:tc>
        <w:tc>
          <w:tcPr>
            <w:tcW w:w="1984" w:type="dxa"/>
            <w:noWrap/>
            <w:vAlign w:val="center"/>
          </w:tcPr>
          <w:p w:rsidR="006E31FA" w:rsidRPr="00780FF8" w:rsidRDefault="006E31FA" w:rsidP="00A8785A">
            <w:pPr>
              <w:ind w:firstLineChars="350" w:firstLine="840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1559" w:type="dxa"/>
            <w:noWrap/>
            <w:vAlign w:val="center"/>
          </w:tcPr>
          <w:p w:rsidR="006E31FA" w:rsidRPr="00780FF8" w:rsidRDefault="006E31FA" w:rsidP="00A8785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780FF8">
              <w:rPr>
                <w:rFonts w:ascii="Times New Roman" w:hAnsi="Times New Roman"/>
                <w:sz w:val="24"/>
                <w:szCs w:val="24"/>
              </w:rPr>
              <w:t>25/6</w:t>
            </w:r>
          </w:p>
        </w:tc>
      </w:tr>
      <w:tr w:rsidR="006E31FA" w:rsidRPr="00780FF8" w:rsidTr="00A8785A">
        <w:trPr>
          <w:trHeight w:val="368"/>
          <w:jc w:val="center"/>
        </w:trPr>
        <w:tc>
          <w:tcPr>
            <w:tcW w:w="1985" w:type="dxa"/>
            <w:noWrap/>
            <w:vAlign w:val="bottom"/>
          </w:tcPr>
          <w:p w:rsidR="006E31FA" w:rsidRPr="00780FF8" w:rsidRDefault="006E31FA" w:rsidP="00A8785A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AST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in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U/L</w:t>
            </w:r>
          </w:p>
        </w:tc>
        <w:tc>
          <w:tcPr>
            <w:tcW w:w="1984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20.46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3.854</w:t>
            </w:r>
          </w:p>
        </w:tc>
        <w:tc>
          <w:tcPr>
            <w:tcW w:w="1635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294.0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649.6</w:t>
            </w:r>
          </w:p>
        </w:tc>
        <w:tc>
          <w:tcPr>
            <w:tcW w:w="1984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105.6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66.85</w:t>
            </w:r>
          </w:p>
        </w:tc>
        <w:tc>
          <w:tcPr>
            <w:tcW w:w="1559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113.3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122.3</w:t>
            </w:r>
          </w:p>
        </w:tc>
      </w:tr>
      <w:tr w:rsidR="006E31FA" w:rsidRPr="00780FF8" w:rsidTr="00A8785A">
        <w:trPr>
          <w:trHeight w:val="368"/>
          <w:jc w:val="center"/>
        </w:trPr>
        <w:tc>
          <w:tcPr>
            <w:tcW w:w="1985" w:type="dxa"/>
            <w:noWrap/>
            <w:vAlign w:val="bottom"/>
          </w:tcPr>
          <w:p w:rsidR="006E31FA" w:rsidRPr="00780FF8" w:rsidRDefault="006E31FA" w:rsidP="00A8785A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ALT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in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U/L</w:t>
            </w:r>
          </w:p>
        </w:tc>
        <w:tc>
          <w:tcPr>
            <w:tcW w:w="1984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19.36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6.326</w:t>
            </w:r>
          </w:p>
        </w:tc>
        <w:tc>
          <w:tcPr>
            <w:tcW w:w="1635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317.9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636.2</w:t>
            </w:r>
          </w:p>
        </w:tc>
        <w:tc>
          <w:tcPr>
            <w:tcW w:w="1984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73.78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53.83</w:t>
            </w:r>
          </w:p>
        </w:tc>
        <w:tc>
          <w:tcPr>
            <w:tcW w:w="1559" w:type="dxa"/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66.83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68.96</w:t>
            </w:r>
          </w:p>
        </w:tc>
      </w:tr>
      <w:tr w:rsidR="006E31FA" w:rsidRPr="00780FF8" w:rsidTr="00A8785A">
        <w:trPr>
          <w:trHeight w:val="368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1FA" w:rsidRPr="00780FF8" w:rsidRDefault="006E31FA" w:rsidP="00A8785A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AFP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in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ng/mL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1.473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0.8976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107.7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152.3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sz w:val="24"/>
                <w:szCs w:val="24"/>
              </w:rPr>
              <w:t>66.00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200.7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1FA" w:rsidRPr="00780FF8" w:rsidRDefault="006E31FA" w:rsidP="00A8785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780FF8">
              <w:rPr>
                <w:rFonts w:ascii="Times New Roman" w:eastAsia="宋体" w:hAnsi="Times New Roman"/>
                <w:bCs/>
                <w:sz w:val="24"/>
                <w:szCs w:val="24"/>
              </w:rPr>
              <w:t>405.6</w:t>
            </w: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</w:t>
            </w:r>
            <w:r w:rsidRPr="00780FF8">
              <w:rPr>
                <w:rFonts w:ascii="Times New Roman" w:eastAsia="宋体" w:hAnsi="Times New Roman"/>
                <w:bCs/>
                <w:sz w:val="24"/>
                <w:szCs w:val="24"/>
              </w:rPr>
              <w:t>540.1</w:t>
            </w:r>
          </w:p>
        </w:tc>
      </w:tr>
    </w:tbl>
    <w:p w:rsidR="006E31FA" w:rsidRPr="00780FF8" w:rsidRDefault="006E31FA" w:rsidP="006E31FA">
      <w:pPr>
        <w:rPr>
          <w:szCs w:val="21"/>
        </w:rPr>
      </w:pPr>
      <w:r w:rsidRPr="00780FF8">
        <w:rPr>
          <w:rFonts w:ascii="Times New Roman" w:hAnsi="Times New Roman"/>
          <w:sz w:val="24"/>
          <w:szCs w:val="24"/>
        </w:rPr>
        <w:t>Healthy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controls: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normal,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28;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CHB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patients: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patients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chronic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11;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eastAsia="宋体" w:hAnsi="Times New Roman"/>
          <w:bCs/>
          <w:sz w:val="24"/>
          <w:szCs w:val="24"/>
        </w:rPr>
        <w:t>Cirrhosis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780FF8">
        <w:rPr>
          <w:rFonts w:ascii="Times New Roman" w:eastAsia="宋体" w:hAnsi="Times New Roman"/>
          <w:bCs/>
          <w:sz w:val="24"/>
          <w:szCs w:val="24"/>
        </w:rPr>
        <w:t>patients:</w:t>
      </w:r>
      <w:r>
        <w:rPr>
          <w:rFonts w:ascii="Times New Roman" w:eastAsia="宋体" w:hAnsi="Times New Roman"/>
          <w:b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patients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liver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fibrosis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23;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HCC,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patients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hepatocellular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carcinoma,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31.AST,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aspartate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transaminase;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ALT,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alanine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aminotransferase;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AFP,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F8">
        <w:rPr>
          <w:rFonts w:ascii="Times New Roman" w:hAnsi="Times New Roman"/>
          <w:sz w:val="24"/>
          <w:szCs w:val="24"/>
        </w:rPr>
        <w:t>Alpha-fetoprotein.</w:t>
      </w:r>
    </w:p>
    <w:p w:rsidR="006E31FA" w:rsidRPr="00780FF8" w:rsidRDefault="006E31FA" w:rsidP="006E31FA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780FF8">
        <w:rPr>
          <w:rFonts w:ascii="Times New Roman" w:eastAsiaTheme="majorEastAsia" w:hAnsi="Times New Roman" w:cs="Times New Roman"/>
          <w:bCs/>
          <w:sz w:val="24"/>
          <w:szCs w:val="24"/>
        </w:rPr>
        <w:br w:type="page"/>
      </w:r>
    </w:p>
    <w:p w:rsidR="00FD7EDC" w:rsidRDefault="00FD7EDC"/>
    <w:sectPr w:rsidR="00FD7E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6E31FA"/>
    <w:rsid w:val="006E31FA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2023-10-10T10:50:00Z</dcterms:created>
  <dcterms:modified xsi:type="dcterms:W3CDTF">2023-10-10T10:50:00Z</dcterms:modified>
</cp:coreProperties>
</file>