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D5" w:rsidRDefault="00BD0CD5" w:rsidP="00BD0CD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Supplementary Fig. </w:t>
      </w:r>
      <w:r w:rsidR="006A4F7E">
        <w:rPr>
          <w:rFonts w:ascii="Times New Roman" w:eastAsia="Times New Roman" w:hAnsi="Times New Roman" w:cs="Times New Roman"/>
          <w:b/>
          <w:bCs/>
        </w:rPr>
        <w:t>13</w:t>
      </w:r>
      <w:r>
        <w:rPr>
          <w:rFonts w:ascii="Times New Roman" w:eastAsia="Times New Roman" w:hAnsi="Times New Roman" w:cs="Times New Roman"/>
          <w:b/>
          <w:bCs/>
        </w:rPr>
        <w:t xml:space="preserve">. Forest plot of serious adverse events associated with SOF-based DAA treatment with or without RBV in patients with decompensated hepatitis C cirrhosis. </w:t>
      </w:r>
      <w:r>
        <w:rPr>
          <w:rFonts w:ascii="Times New Roman" w:eastAsia="Times New Roman" w:hAnsi="Times New Roman" w:cs="Times New Roman"/>
        </w:rPr>
        <w:t xml:space="preserve">The SAEs associated with SOF-based DAA treatment were increased when RBV was added: 24.9% (95% CI: 16.3–34.7) vs. 12.8 (95% CI: 7.5–19.1), </w:t>
      </w:r>
      <w:r>
        <w:rPr>
          <w:rFonts w:ascii="Times New Roman" w:eastAsia="Times New Roman" w:hAnsi="Times New Roman" w:cs="Times New Roman"/>
          <w:i/>
          <w:iCs/>
        </w:rPr>
        <w:t>p</w:t>
      </w:r>
      <w:r>
        <w:rPr>
          <w:rFonts w:ascii="Times New Roman" w:eastAsia="Times New Roman" w:hAnsi="Times New Roman" w:cs="Times New Roman"/>
        </w:rPr>
        <w:t>=0.0255. SOF, sofosbuvir; RBV, ribavirin; SVR,</w:t>
      </w:r>
      <w:r>
        <w:rPr>
          <w:rFonts w:ascii="Times New Roman" w:eastAsia="MS Mincho" w:hAnsi="Times New Roman" w:cs="Times New Roman" w:hint="eastAsia"/>
        </w:rPr>
        <w:t xml:space="preserve"> </w:t>
      </w:r>
      <w:r>
        <w:rPr>
          <w:rFonts w:ascii="Times New Roman" w:eastAsia="MS Mincho" w:hAnsi="Times New Roman" w:cs="Times New Roman"/>
        </w:rPr>
        <w:t>sustained</w:t>
      </w:r>
      <w:r>
        <w:rPr>
          <w:rFonts w:ascii="Times New Roman" w:eastAsia="Times New Roman" w:hAnsi="Times New Roman" w:cs="Times New Roman"/>
        </w:rPr>
        <w:t xml:space="preserve"> virological response; SAE, serious adverse events.</w:t>
      </w:r>
    </w:p>
    <w:p w:rsidR="00BD0CD5" w:rsidRDefault="00BD0CD5" w:rsidP="00BD0CD5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BD0CD5" w:rsidRDefault="00BD0CD5" w:rsidP="00BD0CD5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等线" w:hAnsi="Times New Roman" w:cs="Times New Roman"/>
          <w:noProof/>
        </w:rPr>
        <w:drawing>
          <wp:inline distT="0" distB="0" distL="0" distR="0">
            <wp:extent cx="5943600" cy="3601085"/>
            <wp:effectExtent l="0" t="0" r="0" b="5715"/>
            <wp:docPr id="23" name="Picture 7" descr="PS-Rplot-DC-SAE-+R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S-Rplot-DC-SAE-+RB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261" w:rsidRDefault="00226261"/>
    <w:sectPr w:rsidR="00226261" w:rsidSect="002262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20"/>
  <w:characterSpacingControl w:val="doNotCompress"/>
  <w:compat>
    <w:useFELayout/>
  </w:compat>
  <w:rsids>
    <w:rsidRoot w:val="00BD0CD5"/>
    <w:rsid w:val="00226261"/>
    <w:rsid w:val="00467CF8"/>
    <w:rsid w:val="004F4875"/>
    <w:rsid w:val="006A4F7E"/>
    <w:rsid w:val="009557AB"/>
    <w:rsid w:val="00AE4E93"/>
    <w:rsid w:val="00BD0CD5"/>
    <w:rsid w:val="00CF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CD5"/>
    <w:pPr>
      <w:spacing w:after="200" w:line="276" w:lineRule="auto"/>
      <w:ind w:left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D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Wei</dc:creator>
  <cp:lastModifiedBy>Robin Wei</cp:lastModifiedBy>
  <cp:revision>2</cp:revision>
  <dcterms:created xsi:type="dcterms:W3CDTF">2022-06-12T02:19:00Z</dcterms:created>
  <dcterms:modified xsi:type="dcterms:W3CDTF">2022-06-12T02:50:00Z</dcterms:modified>
</cp:coreProperties>
</file>