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CE" w:rsidRDefault="000D1BCE" w:rsidP="000D1BC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 w:rsidR="00964F46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. Forest plot of SVR rates with SOF/VEL with or without RBV for the treatment of patients with decompensated hepatitis C cirrhosis. </w:t>
      </w:r>
      <w:r>
        <w:rPr>
          <w:rFonts w:ascii="Times New Roman" w:eastAsia="Times New Roman" w:hAnsi="Times New Roman" w:cs="Times New Roman"/>
        </w:rPr>
        <w:t xml:space="preserve">There was no statistically significant difference in in the SVR rates with and without RBV: 91.5% (95% CI: 86.5–95.5) vs. 90.0% (95% CI: 80.3–96.8),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=0.7019</w:t>
      </w:r>
      <w:r>
        <w:rPr>
          <w:rFonts w:ascii="Times New Roman" w:eastAsia="MS Mincho" w:hAnsi="Times New Roman" w:cs="Times New Roman" w:hint="eastAsia"/>
        </w:rPr>
        <w:t>.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SOF, sofosbuvir; VEL, velpatasvir; RBV, ribavirin; SVR, sustained virologic response.</w:t>
      </w:r>
    </w:p>
    <w:p w:rsidR="000D1BCE" w:rsidRDefault="000D1BCE" w:rsidP="000D1BCE">
      <w:pPr>
        <w:spacing w:line="480" w:lineRule="auto"/>
        <w:contextualSpacing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noProof/>
        </w:rPr>
        <w:drawing>
          <wp:inline distT="0" distB="0" distL="114300" distR="114300">
            <wp:extent cx="5941695" cy="3276600"/>
            <wp:effectExtent l="0" t="0" r="1905" b="0"/>
            <wp:docPr id="30" name="图片 11" descr="Rplot-DC-VEL±RBV-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Rplot-DC-VEL±RBV-P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BCE" w:rsidRDefault="000D1BCE" w:rsidP="000D1BC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D1BCE" w:rsidRDefault="000D1BCE" w:rsidP="000D1BC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D1BCE" w:rsidRDefault="000D1BCE" w:rsidP="000D1BC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0D1BCE" w:rsidRDefault="000D1BCE" w:rsidP="000D1BCE">
      <w:pPr>
        <w:shd w:val="clear" w:color="auto" w:fill="FFFFFF"/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0D1BCE" w:rsidRDefault="000D1BCE" w:rsidP="000D1BCE">
      <w:pPr>
        <w:shd w:val="clear" w:color="auto" w:fill="FFFFFF"/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0D1BCE" w:rsidRDefault="000D1BCE" w:rsidP="000D1BCE">
      <w:pPr>
        <w:shd w:val="clear" w:color="auto" w:fill="FFFFFF"/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0D1BCE" w:rsidRDefault="000D1BCE" w:rsidP="000D1BCE">
      <w:pPr>
        <w:shd w:val="clear" w:color="auto" w:fill="FFFFFF"/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0D1BCE" w:rsidRDefault="000D1BCE" w:rsidP="000D1BCE">
      <w:pPr>
        <w:shd w:val="clear" w:color="auto" w:fill="FFFFFF"/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226261" w:rsidRDefault="00226261"/>
    <w:p w:rsidR="002C707D" w:rsidRDefault="002C707D"/>
    <w:sectPr w:rsidR="002C707D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0D1BCE"/>
    <w:rsid w:val="000D1BCE"/>
    <w:rsid w:val="001B5687"/>
    <w:rsid w:val="001D1E8A"/>
    <w:rsid w:val="00226261"/>
    <w:rsid w:val="002C707D"/>
    <w:rsid w:val="00467CF8"/>
    <w:rsid w:val="009557AB"/>
    <w:rsid w:val="00964F46"/>
    <w:rsid w:val="00AE4E93"/>
    <w:rsid w:val="00C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CE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4</cp:revision>
  <dcterms:created xsi:type="dcterms:W3CDTF">2022-06-12T02:21:00Z</dcterms:created>
  <dcterms:modified xsi:type="dcterms:W3CDTF">2022-06-12T02:45:00Z</dcterms:modified>
</cp:coreProperties>
</file>